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BC514" w14:textId="77777777" w:rsidR="008C3902" w:rsidRDefault="002E1843">
      <w:pPr>
        <w:pStyle w:val="Sinespaciado"/>
        <w:rPr>
          <w:rFonts w:cs="Times New Roman"/>
          <w:szCs w:val="24"/>
          <w:lang w:val="eu-ES" w:bidi="ar-SA"/>
        </w:rPr>
      </w:pPr>
      <w:r>
        <w:rPr>
          <w:rFonts w:cs="Times New Roman"/>
          <w:szCs w:val="24"/>
          <w:lang w:val="eu-ES" w:bidi="ar-SA"/>
        </w:rPr>
        <w:t>ERABAKIA</w:t>
      </w:r>
    </w:p>
    <w:p w14:paraId="06447E7D" w14:textId="77777777" w:rsidR="008C3902" w:rsidRDefault="008C3902">
      <w:pPr>
        <w:spacing w:after="240"/>
        <w:jc w:val="both"/>
        <w:rPr>
          <w:rFonts w:cs="Times New Roman"/>
          <w:b/>
          <w:sz w:val="22"/>
          <w:szCs w:val="24"/>
          <w:lang w:val="eu-ES" w:bidi="ar-SA"/>
        </w:rPr>
      </w:pPr>
    </w:p>
    <w:p w14:paraId="0CB53C62" w14:textId="77777777" w:rsidR="008C3902" w:rsidRDefault="002E1843">
      <w:pPr>
        <w:spacing w:after="240"/>
        <w:jc w:val="both"/>
        <w:rPr>
          <w:rFonts w:cs="Times New Roman"/>
          <w:b/>
          <w:sz w:val="22"/>
          <w:szCs w:val="24"/>
          <w:lang w:val="eu-ES" w:bidi="ar-SA"/>
        </w:rPr>
      </w:pPr>
      <w:r>
        <w:rPr>
          <w:rFonts w:cs="Times New Roman"/>
          <w:b/>
          <w:sz w:val="22"/>
          <w:szCs w:val="24"/>
          <w:lang w:val="eu-ES" w:bidi="ar-SA"/>
        </w:rPr>
        <w:t>Fundación Vitoria-Gasteiz, Araba Mobility Lab Fundazioa eratzeko baimena ematea eta hura arautzen duten estatutuak onartzea.</w:t>
      </w:r>
    </w:p>
    <w:p w14:paraId="1FDA2D35"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Mugikortasunaren sektorea eraldaketa sakoneko prozesu batean murgilduta dago, eta ekonomiaren, teknologiaren, gizartearen eta iraunkortasunaren arloko faktoreak bateratzen ari dira. Horrela, aurrerapen teknologikoek (energia iturri berriztagarri berriak, ibilgailu autonomoa, konektibitatea, adimen artifiziala, datuak erabiltzeko sistemak, etab.) eta horien guztien arteko elkarrekintzak industriaren ekoizpen eta ustiapen prozesuak eta pertsonen eta salgaien mugikortasunarekin lotutako zerbitzuak berriz definitzea ekarriko dute. </w:t>
      </w:r>
    </w:p>
    <w:p w14:paraId="1005072D" w14:textId="77777777" w:rsidR="008C3902" w:rsidRDefault="002E1843">
      <w:pPr>
        <w:spacing w:after="240"/>
        <w:jc w:val="both"/>
        <w:rPr>
          <w:rFonts w:cs="Times New Roman"/>
          <w:sz w:val="22"/>
          <w:szCs w:val="24"/>
          <w:lang w:val="eu-ES" w:bidi="ar-SA"/>
        </w:rPr>
      </w:pPr>
      <w:r>
        <w:rPr>
          <w:rFonts w:cs="Times New Roman"/>
          <w:sz w:val="22"/>
          <w:szCs w:val="24"/>
          <w:lang w:val="eu-ES" w:bidi="ar-SA"/>
        </w:rPr>
        <w:t>Garapen teknologikoak, pertsonen ohituren eta balioen aldaketak, garraiobide berrien ugaritzeak eta krisi klimatikoaren gaineko kezka globalak sektorea aldatzen ari dira.</w:t>
      </w:r>
    </w:p>
    <w:p w14:paraId="2BF0F050" w14:textId="77777777" w:rsidR="008C3902" w:rsidRDefault="002E1843">
      <w:pPr>
        <w:spacing w:after="240"/>
        <w:jc w:val="both"/>
        <w:rPr>
          <w:rFonts w:cs="Times New Roman"/>
          <w:szCs w:val="24"/>
          <w:lang w:val="eu-ES" w:bidi="ar-SA"/>
        </w:rPr>
      </w:pPr>
      <w:r>
        <w:rPr>
          <w:rFonts w:cs="Times New Roman"/>
          <w:sz w:val="22"/>
          <w:szCs w:val="24"/>
          <w:lang w:val="eu-ES" w:bidi="ar-SA"/>
        </w:rPr>
        <w:t>Pertsonen mugikortasunaren merkatuak aukera berriak eskaintzen ditu, hala nola:  mugikortasuna zerbitzu gisa, mugikortasun partekatua, mugikortasun elektrikoa, konektatua eta autonomoa, aukera berriak energiaren eta garraioaren sektorerako eta zerbitzu espezializatuak, adibidez, adineko pertsona helduentzat edo landa-eremuetan bizi direnentzat.</w:t>
      </w:r>
    </w:p>
    <w:p w14:paraId="553FF1EC"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Pertsonen mugikortasuna bezala, salgaien garraioa ere hazkunde eta eraldaketa prozesu betean dago, elkarrekin lotutako faktore batzuen ondorioz:  merkataritza elektronikoaren booma, hiri biztanleriaren hazkundea, globalizazioa eta garapen teknologikoa. </w:t>
      </w:r>
    </w:p>
    <w:p w14:paraId="1130C1CE" w14:textId="77777777" w:rsidR="008C3902" w:rsidRDefault="002E1843">
      <w:pPr>
        <w:spacing w:after="240"/>
        <w:jc w:val="both"/>
        <w:rPr>
          <w:rFonts w:cs="Times New Roman"/>
          <w:sz w:val="22"/>
          <w:szCs w:val="24"/>
          <w:lang w:val="eu-ES" w:bidi="ar-SA"/>
        </w:rPr>
      </w:pPr>
      <w:r>
        <w:rPr>
          <w:rFonts w:cs="Times New Roman"/>
          <w:sz w:val="22"/>
          <w:szCs w:val="24"/>
          <w:lang w:val="eu-ES" w:bidi="ar-SA"/>
        </w:rPr>
        <w:t>Era berean, krisi klimatikoaren testuinguruan, mugikortasun eta logistika eredu eta sistema iraunkorragoak bilatzeko joera orokorra dago, bide pilaketa, kutsadura atmosferikoa eta akustikoa murrizteko, eta, aldi berean, garraioaren eraginkortasuna, errentagarritasuna eta malgutasuna areagotzeko.</w:t>
      </w:r>
    </w:p>
    <w:p w14:paraId="1687B1DD" w14:textId="77777777" w:rsidR="008C3902" w:rsidRDefault="002E1843">
      <w:pPr>
        <w:spacing w:after="240"/>
        <w:jc w:val="both"/>
        <w:rPr>
          <w:rFonts w:cs="Times New Roman"/>
          <w:sz w:val="22"/>
          <w:szCs w:val="24"/>
          <w:lang w:val="eu-ES" w:bidi="ar-SA"/>
        </w:rPr>
      </w:pPr>
      <w:r>
        <w:rPr>
          <w:rFonts w:cs="Times New Roman"/>
          <w:sz w:val="22"/>
          <w:szCs w:val="24"/>
          <w:lang w:val="eu-ES" w:bidi="ar-SA"/>
        </w:rPr>
        <w:t>Araban eta Gasteizen lehen mailako interesa dago garraioaren eta logistikaren sektorean, eta eremu horretan sortzen ari diren aukerak aztertu eta garatzeko, sektore pribatuarekiko lankidetza sustatuz.</w:t>
      </w:r>
    </w:p>
    <w:p w14:paraId="6EBF1D56" w14:textId="77777777" w:rsidR="008C3902" w:rsidRDefault="002E1843">
      <w:pPr>
        <w:spacing w:after="240"/>
        <w:jc w:val="both"/>
        <w:rPr>
          <w:rFonts w:cs="Times New Roman"/>
          <w:szCs w:val="24"/>
          <w:lang w:val="eu-ES" w:bidi="ar-SA"/>
        </w:rPr>
      </w:pPr>
      <w:r>
        <w:rPr>
          <w:rFonts w:cs="Times New Roman"/>
          <w:sz w:val="22"/>
          <w:szCs w:val="24"/>
          <w:lang w:val="eu-ES" w:bidi="ar-SA"/>
        </w:rPr>
        <w:t>Beraz, interes orokorra dago Gasteizen eta Araban mugikortasuna eta logistika hobetzeko eta ekonomia sarearen konplexutasuna bultzatzeko ekimenak, esperientziak eta pilotuak antolatu, sistematizatu eta egituratzeko.  Horretarako, lehentasunezkoa da mugikortasunean eta logistikan berrikuntza gune bat eraikitzea, Araban eta Gasteizen politika eraldatzaileetan erreferente izango dena.</w:t>
      </w:r>
    </w:p>
    <w:p w14:paraId="34D552F8" w14:textId="77777777" w:rsidR="008C3902" w:rsidRDefault="002E1843">
      <w:pPr>
        <w:spacing w:after="240"/>
        <w:jc w:val="both"/>
        <w:rPr>
          <w:rFonts w:cs="Times New Roman"/>
          <w:sz w:val="22"/>
          <w:szCs w:val="24"/>
          <w:lang w:val="eu-ES" w:bidi="ar-SA"/>
        </w:rPr>
      </w:pPr>
      <w:r>
        <w:rPr>
          <w:rFonts w:cs="Times New Roman"/>
          <w:sz w:val="22"/>
          <w:szCs w:val="24"/>
          <w:lang w:val="eu-ES" w:bidi="ar-SA"/>
        </w:rPr>
        <w:t>Proiektu hori abian jartzeko kudeaketa moduen artean, ulertzen da Euskal Autonomia Erkidegoko Fundazioei buruzko ekainaren 2ko 9/2016 Legeak araututako fundazioen araubidea dela egokiena, zerbitzu horren kudeaketa soilik publikoa izateko borondate argia eta beste erakunde pribatu edo publiko batzuek ekimenean eta baliabideen zuzkiduran laguntzeko aukera uztartzea ahalbidetzen baitu.</w:t>
      </w:r>
    </w:p>
    <w:p w14:paraId="76DCCF21" w14:textId="77777777" w:rsidR="008C3902" w:rsidRDefault="002E1843">
      <w:pPr>
        <w:spacing w:after="240"/>
        <w:jc w:val="both"/>
        <w:rPr>
          <w:rFonts w:cs="Times New Roman"/>
          <w:szCs w:val="24"/>
          <w:lang w:val="eu-ES" w:bidi="ar-SA"/>
        </w:rPr>
      </w:pPr>
      <w:r>
        <w:rPr>
          <w:rFonts w:cs="Times New Roman"/>
          <w:sz w:val="22"/>
          <w:szCs w:val="24"/>
          <w:lang w:val="eu-ES" w:bidi="ar-SA"/>
        </w:rPr>
        <w:t xml:space="preserve">Horregatik, Arabako Foru Aldundiak, Vitoria-Gasteizko Udalarekin lankidetzan, fundazio bat eratu nahi du interes orokor hori lortzeko eta, besteak beste, jarduera hauek egiteko: </w:t>
      </w:r>
    </w:p>
    <w:p w14:paraId="1003196E"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Gasteizen eta Araban berrikuntza erraztea, esperimentazio espazioak sortuz eta proiektuak sustatuz.</w:t>
      </w:r>
    </w:p>
    <w:p w14:paraId="61F34EED"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Administrazio publikoa, enpresak eta ikertzaileak eta irakasleak elkartzeko, trukatzeko eta lerrokatzeko lekua izatea.</w:t>
      </w:r>
    </w:p>
    <w:p w14:paraId="4E27BC41"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Kanpoan eta barruan testatze dualeko espazioak eskaintzea.</w:t>
      </w:r>
    </w:p>
    <w:p w14:paraId="656DE181"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Mugikortasun laborategiaren funtzionamendu operatiboa markatuko duten prozesuak eta metodologiak diseinatzea.</w:t>
      </w:r>
    </w:p>
    <w:p w14:paraId="4370EE2D"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lastRenderedPageBreak/>
        <w:t>Finantzaketa iturriak dibertsifikatzea eta finantzaketa ereduak aztertzea.</w:t>
      </w:r>
    </w:p>
    <w:p w14:paraId="5E6E05CB"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 xml:space="preserve">Europako eta nazioarteko sareekin eta beste mugikortasun laborategi batzuekin lankidetzan aritzea. </w:t>
      </w:r>
    </w:p>
    <w:p w14:paraId="3DE12798"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 xml:space="preserve">Konponbide teknologikoak gizarte inpaktura bideratzea, herritarrek lan ildoak zehazteko eta proiektu berritzaileak garatzeko unean dituzten benetako beharrak kontuan hartuta, eta teknologian oinarritutako produktu eta zerbitzu berriek gizartean duten eragina aztertuta, aldez aurreko azterketaren eta ebaluazioaren bidez. </w:t>
      </w:r>
    </w:p>
    <w:p w14:paraId="01B8CCD0" w14:textId="77777777" w:rsidR="008C3902" w:rsidRDefault="002E1843">
      <w:pPr>
        <w:pStyle w:val="Prrafodelista"/>
        <w:numPr>
          <w:ilvl w:val="0"/>
          <w:numId w:val="5"/>
        </w:numPr>
        <w:spacing w:after="240"/>
        <w:ind w:left="720" w:hanging="360"/>
        <w:jc w:val="both"/>
        <w:rPr>
          <w:rFonts w:cs="Times New Roman"/>
          <w:sz w:val="22"/>
          <w:szCs w:val="24"/>
          <w:lang w:val="eu-ES" w:bidi="ar-SA"/>
        </w:rPr>
      </w:pPr>
      <w:r>
        <w:rPr>
          <w:rFonts w:cs="Times New Roman"/>
          <w:sz w:val="22"/>
          <w:szCs w:val="24"/>
          <w:lang w:val="eu-ES" w:bidi="ar-SA"/>
        </w:rPr>
        <w:t>Herritarrekin modu aktiboan lankidetzan aritzea, mugikortasunaren eremuan konponbide eta politika publikoak garatzeko.</w:t>
      </w:r>
    </w:p>
    <w:p w14:paraId="2995EBD4" w14:textId="77777777" w:rsidR="008C3902" w:rsidRDefault="002E1843">
      <w:pPr>
        <w:spacing w:after="240"/>
        <w:jc w:val="both"/>
        <w:rPr>
          <w:rFonts w:cs="Times New Roman"/>
          <w:sz w:val="22"/>
          <w:szCs w:val="24"/>
          <w:lang w:val="eu-ES" w:bidi="ar-SA"/>
        </w:rPr>
      </w:pPr>
      <w:r>
        <w:rPr>
          <w:rFonts w:cs="Times New Roman"/>
          <w:sz w:val="22"/>
          <w:szCs w:val="24"/>
          <w:lang w:val="eu-ES" w:bidi="ar-SA"/>
        </w:rPr>
        <w:t>Ondorioz, Euskal Autonomia Erkidegoko Fundazioei buruzko ekainaren 2ko 9/2016 Legearen 7.4 artikuluan xedatutakoarekin bat etorriz, diputatu nagusiaren proposamenez eta Foru Gobernuaren Kontseiluak gaur egindako bilkuran aztertu ondoren, hauxe</w:t>
      </w:r>
    </w:p>
    <w:p w14:paraId="7784FA8F" w14:textId="77777777" w:rsidR="008C3902" w:rsidRDefault="002E1843">
      <w:pPr>
        <w:pStyle w:val="Ttulo1"/>
        <w:rPr>
          <w:rFonts w:ascii="Times New Roman" w:hAnsi="Times New Roman" w:cs="Times New Roman"/>
          <w:szCs w:val="24"/>
          <w:lang w:val="eu-ES" w:bidi="ar-SA"/>
        </w:rPr>
      </w:pPr>
      <w:r>
        <w:rPr>
          <w:rFonts w:ascii="Times New Roman" w:hAnsi="Times New Roman" w:cs="Times New Roman"/>
          <w:szCs w:val="24"/>
          <w:lang w:val="eu-ES" w:bidi="ar-SA"/>
        </w:rPr>
        <w:t>ERABAKITZEN DUT</w:t>
      </w:r>
    </w:p>
    <w:p w14:paraId="438D28ED"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Lehena. Baimena ematea Fundación Vitoria Gasteiz, Araba Mobility Lab Fundazioa eratzeko. Fundazioaren helburu orokorra eta interes orokorreko helburua da Gasteizen eta Araban mugikortasuna eta logistika hobetzeko eta ekonomia sarearen lehiakortasuna bultzatzeko ekimenak, esperientziak eta pilotuak antolatzea, sistematizatzea eta egituratzea, bai eta mugikortasunean eta logistikan berrikuntza polo bat eraikitzea ere, Gasteizen eta Araban politika eraldatzaileetan erreferente izango dena.</w:t>
      </w:r>
    </w:p>
    <w:p w14:paraId="1967D202"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 xml:space="preserve">Bigarrena. Erabaki honen I. eranskinean agertzen diren Fundación Vitoria Gasteiz, Araba Mobility Lab Fundazioaren estatutuak onartzea. </w:t>
      </w:r>
    </w:p>
    <w:p w14:paraId="3EF05C43" w14:textId="77777777" w:rsidR="008C3902" w:rsidRDefault="002E1843">
      <w:pPr>
        <w:widowControl w:val="0"/>
        <w:spacing w:after="240"/>
        <w:jc w:val="both"/>
        <w:rPr>
          <w:rFonts w:cs="Times New Roman"/>
          <w:szCs w:val="24"/>
          <w:lang w:val="eu-ES" w:bidi="ar-SA"/>
        </w:rPr>
      </w:pPr>
      <w:r>
        <w:rPr>
          <w:rFonts w:cs="Times New Roman"/>
          <w:sz w:val="22"/>
          <w:szCs w:val="24"/>
          <w:lang w:val="eu-ES" w:bidi="ar-SA"/>
        </w:rPr>
        <w:t>Hirugarrena.- Eremu Estrategikoen zuzendariari baimena ematea Fundación Vitoria – Gasteiz, Araba Mobility Lab Fundazioa eratzeko eskritura publikoa egilesteko eta erabaki hau gauzatzeko behar diren agiri publiko eta pribatu guztiak sinatzeko, bai eta fundazioa eratzeko behar diren prestakuntza jarduketa guztiak egiteko ere.</w:t>
      </w:r>
    </w:p>
    <w:p w14:paraId="26103F66" w14:textId="77777777" w:rsidR="008C3902" w:rsidRDefault="008C3902">
      <w:pPr>
        <w:rPr>
          <w:rFonts w:cs="Times New Roman"/>
          <w:szCs w:val="24"/>
          <w:lang w:val="eu-ES" w:bidi="ar-SA"/>
        </w:rPr>
      </w:pPr>
    </w:p>
    <w:p w14:paraId="585CE35A" w14:textId="77777777" w:rsidR="008C3902" w:rsidRDefault="002E1843">
      <w:pPr>
        <w:jc w:val="center"/>
        <w:rPr>
          <w:rFonts w:cs="Times New Roman"/>
          <w:sz w:val="22"/>
          <w:szCs w:val="24"/>
          <w:lang w:val="eu-ES" w:bidi="ar-SA"/>
        </w:rPr>
      </w:pPr>
      <w:r>
        <w:rPr>
          <w:rFonts w:cs="Times New Roman"/>
          <w:sz w:val="22"/>
          <w:szCs w:val="24"/>
          <w:lang w:val="eu-ES" w:bidi="ar-SA"/>
        </w:rPr>
        <w:t>FUNDACIÓN VITORIA GASTEIZ, ARABA MOBILITY LAB FUNDAZIOAREN ESTATUTUAK</w:t>
      </w:r>
    </w:p>
    <w:p w14:paraId="7E8ACF7B" w14:textId="77777777" w:rsidR="008C3902" w:rsidRDefault="008C3902">
      <w:pPr>
        <w:jc w:val="both"/>
        <w:rPr>
          <w:rFonts w:cs="Times New Roman"/>
          <w:sz w:val="22"/>
          <w:szCs w:val="24"/>
          <w:lang w:val="eu-ES" w:bidi="ar-SA"/>
        </w:rPr>
      </w:pPr>
    </w:p>
    <w:p w14:paraId="2E468F15" w14:textId="77777777" w:rsidR="008C3902" w:rsidRDefault="008C3902">
      <w:pPr>
        <w:jc w:val="both"/>
        <w:rPr>
          <w:rFonts w:cs="Times New Roman"/>
          <w:sz w:val="22"/>
          <w:szCs w:val="24"/>
          <w:lang w:val="eu-ES" w:bidi="ar-SA"/>
        </w:rPr>
      </w:pPr>
    </w:p>
    <w:p w14:paraId="63EBD398" w14:textId="77777777" w:rsidR="008C3902" w:rsidRDefault="008C3902">
      <w:pPr>
        <w:jc w:val="both"/>
        <w:rPr>
          <w:rFonts w:cs="Times New Roman"/>
          <w:sz w:val="22"/>
          <w:szCs w:val="24"/>
          <w:lang w:val="eu-ES" w:bidi="ar-SA"/>
        </w:rPr>
      </w:pPr>
    </w:p>
    <w:p w14:paraId="69216C8C" w14:textId="77777777" w:rsidR="008C3902" w:rsidRDefault="002E1843">
      <w:pPr>
        <w:jc w:val="both"/>
        <w:rPr>
          <w:rFonts w:cs="Times New Roman"/>
          <w:sz w:val="22"/>
          <w:szCs w:val="24"/>
          <w:lang w:val="eu-ES" w:bidi="ar-SA"/>
        </w:rPr>
      </w:pPr>
      <w:r>
        <w:rPr>
          <w:rFonts w:cs="Times New Roman"/>
          <w:sz w:val="22"/>
          <w:szCs w:val="24"/>
          <w:lang w:val="eu-ES" w:bidi="ar-SA"/>
        </w:rPr>
        <w:t>I. TITULUA.- XEDAPEN OROKORRAK</w:t>
      </w:r>
    </w:p>
    <w:p w14:paraId="424E1A24" w14:textId="77777777" w:rsidR="008C3902" w:rsidRDefault="008C3902">
      <w:pPr>
        <w:jc w:val="both"/>
        <w:rPr>
          <w:rFonts w:cs="Times New Roman"/>
          <w:sz w:val="22"/>
          <w:szCs w:val="24"/>
          <w:lang w:val="eu-ES" w:bidi="ar-SA"/>
        </w:rPr>
      </w:pPr>
    </w:p>
    <w:p w14:paraId="494DA467" w14:textId="77777777" w:rsidR="008C3902" w:rsidRDefault="008C3902">
      <w:pPr>
        <w:jc w:val="both"/>
        <w:rPr>
          <w:rFonts w:cs="Times New Roman"/>
          <w:sz w:val="22"/>
          <w:szCs w:val="24"/>
          <w:lang w:val="eu-ES" w:bidi="ar-SA"/>
        </w:rPr>
      </w:pPr>
    </w:p>
    <w:p w14:paraId="42A8EEA4" w14:textId="77777777" w:rsidR="008C3902" w:rsidRDefault="002E1843">
      <w:pPr>
        <w:jc w:val="both"/>
        <w:rPr>
          <w:rFonts w:cs="Times New Roman"/>
          <w:sz w:val="22"/>
          <w:szCs w:val="24"/>
          <w:lang w:val="eu-ES" w:bidi="ar-SA"/>
        </w:rPr>
      </w:pPr>
      <w:r>
        <w:rPr>
          <w:rFonts w:cs="Times New Roman"/>
          <w:sz w:val="22"/>
          <w:szCs w:val="24"/>
          <w:lang w:val="eu-ES" w:bidi="ar-SA"/>
        </w:rPr>
        <w:t>1. artikulua.- Izena</w:t>
      </w:r>
    </w:p>
    <w:p w14:paraId="65D7E0A5" w14:textId="77777777" w:rsidR="008C3902" w:rsidRDefault="008C3902">
      <w:pPr>
        <w:jc w:val="both"/>
        <w:rPr>
          <w:rFonts w:cs="Times New Roman"/>
          <w:sz w:val="22"/>
          <w:szCs w:val="24"/>
          <w:lang w:val="eu-ES" w:bidi="ar-SA"/>
        </w:rPr>
      </w:pPr>
    </w:p>
    <w:p w14:paraId="25D1F654" w14:textId="77777777" w:rsidR="008C3902" w:rsidRDefault="002E1843">
      <w:pPr>
        <w:jc w:val="both"/>
        <w:rPr>
          <w:rFonts w:cs="Times New Roman"/>
          <w:sz w:val="22"/>
          <w:szCs w:val="24"/>
          <w:lang w:val="eu-ES" w:bidi="ar-SA"/>
        </w:rPr>
      </w:pPr>
      <w:r>
        <w:rPr>
          <w:rFonts w:cs="Times New Roman"/>
          <w:sz w:val="22"/>
          <w:szCs w:val="24"/>
          <w:lang w:val="eu-ES" w:bidi="ar-SA"/>
        </w:rPr>
        <w:t>1.- Fundación Vitoria Gasteiz, Araba Mobility Lab Fundazioa, Arabako Foru Aldundiak eta Gasteizko Udalak osatua, irabazi asmorik gabe eratutako erakundea da, eta bere ondarea erakundearen berezko interes orokorreko helburuak betetzeari lotuta dago modu iraunkorrean.</w:t>
      </w:r>
    </w:p>
    <w:p w14:paraId="02E3CCEF" w14:textId="77777777" w:rsidR="008C3902" w:rsidRDefault="008C3902">
      <w:pPr>
        <w:jc w:val="both"/>
        <w:rPr>
          <w:rFonts w:cs="Times New Roman"/>
          <w:sz w:val="22"/>
          <w:szCs w:val="24"/>
          <w:lang w:val="eu-ES" w:bidi="ar-SA"/>
        </w:rPr>
      </w:pPr>
    </w:p>
    <w:p w14:paraId="7839AD2F" w14:textId="77777777" w:rsidR="008C3902" w:rsidRDefault="002E1843">
      <w:pPr>
        <w:jc w:val="both"/>
        <w:rPr>
          <w:rFonts w:cs="Times New Roman"/>
          <w:sz w:val="22"/>
          <w:szCs w:val="24"/>
          <w:lang w:val="eu-ES" w:bidi="ar-SA"/>
        </w:rPr>
      </w:pPr>
      <w:r>
        <w:rPr>
          <w:rFonts w:cs="Times New Roman"/>
          <w:sz w:val="22"/>
          <w:szCs w:val="24"/>
          <w:lang w:val="eu-ES" w:bidi="ar-SA"/>
        </w:rPr>
        <w:t>2.- Fundazioaren araubidea eratu duen pertsonaren nahiak, estatutu hauek eta edonola ere Euskal Autonomia Erkidegoko Fundazioei buruzko ekainaren 2ko 9/2016 Legea, garapeneko araubidezko xedapenak eta indarrean dagoen gainerako araudia kontuan hartuz gauzatu da.</w:t>
      </w:r>
    </w:p>
    <w:p w14:paraId="57B5E567" w14:textId="77777777" w:rsidR="008C3902" w:rsidRDefault="008C3902">
      <w:pPr>
        <w:jc w:val="both"/>
        <w:rPr>
          <w:rFonts w:cs="Times New Roman"/>
          <w:sz w:val="22"/>
          <w:szCs w:val="24"/>
          <w:lang w:val="eu-ES" w:bidi="ar-SA"/>
        </w:rPr>
      </w:pPr>
    </w:p>
    <w:p w14:paraId="782E7E9A" w14:textId="77777777" w:rsidR="008C3902" w:rsidRDefault="002E1843">
      <w:pPr>
        <w:jc w:val="both"/>
        <w:rPr>
          <w:rFonts w:cs="Times New Roman"/>
          <w:sz w:val="22"/>
          <w:szCs w:val="24"/>
          <w:lang w:val="eu-ES" w:bidi="ar-SA"/>
        </w:rPr>
      </w:pPr>
      <w:r>
        <w:rPr>
          <w:rFonts w:cs="Times New Roman"/>
          <w:sz w:val="22"/>
          <w:szCs w:val="24"/>
          <w:lang w:val="eu-ES" w:bidi="ar-SA"/>
        </w:rPr>
        <w:t>3.- Fundazioa epe mugagaberako sortu da.</w:t>
      </w:r>
    </w:p>
    <w:p w14:paraId="2ABBC026" w14:textId="77777777" w:rsidR="008C3902" w:rsidRDefault="008C3902">
      <w:pPr>
        <w:jc w:val="both"/>
        <w:rPr>
          <w:rFonts w:cs="Times New Roman"/>
          <w:sz w:val="22"/>
          <w:szCs w:val="24"/>
          <w:lang w:val="eu-ES" w:bidi="ar-SA"/>
        </w:rPr>
      </w:pPr>
    </w:p>
    <w:p w14:paraId="7FC74259" w14:textId="77777777" w:rsidR="008C3902" w:rsidRDefault="002E1843">
      <w:pPr>
        <w:jc w:val="both"/>
        <w:rPr>
          <w:rFonts w:cs="Times New Roman"/>
          <w:sz w:val="22"/>
          <w:szCs w:val="24"/>
          <w:lang w:val="eu-ES" w:bidi="ar-SA"/>
        </w:rPr>
      </w:pPr>
      <w:r>
        <w:rPr>
          <w:rFonts w:cs="Times New Roman"/>
          <w:sz w:val="22"/>
          <w:szCs w:val="24"/>
          <w:lang w:val="eu-ES" w:bidi="ar-SA"/>
        </w:rPr>
        <w:t>4.- Fundazioa Arabako Foru Aldundiari atxikita geratzen da.</w:t>
      </w:r>
    </w:p>
    <w:p w14:paraId="1A495AA7" w14:textId="77777777" w:rsidR="008C3902" w:rsidRDefault="008C3902">
      <w:pPr>
        <w:jc w:val="both"/>
        <w:rPr>
          <w:rFonts w:cs="Times New Roman"/>
          <w:sz w:val="22"/>
          <w:szCs w:val="24"/>
          <w:lang w:val="eu-ES" w:bidi="ar-SA"/>
        </w:rPr>
      </w:pPr>
    </w:p>
    <w:p w14:paraId="0B277823" w14:textId="77777777" w:rsidR="008C3902" w:rsidRDefault="002E1843">
      <w:pPr>
        <w:jc w:val="both"/>
        <w:rPr>
          <w:rFonts w:cs="Times New Roman"/>
          <w:sz w:val="22"/>
          <w:szCs w:val="24"/>
          <w:lang w:val="eu-ES" w:bidi="ar-SA"/>
        </w:rPr>
      </w:pPr>
      <w:r>
        <w:rPr>
          <w:rFonts w:cs="Times New Roman"/>
          <w:sz w:val="22"/>
          <w:szCs w:val="24"/>
          <w:lang w:val="eu-ES" w:bidi="ar-SA"/>
        </w:rPr>
        <w:lastRenderedPageBreak/>
        <w:t>2. artikulua.- Araubide juridikoa, gaitasuna eta izaera juridikoa</w:t>
      </w:r>
    </w:p>
    <w:p w14:paraId="0438846D" w14:textId="77777777" w:rsidR="008C3902" w:rsidRDefault="008C3902">
      <w:pPr>
        <w:jc w:val="both"/>
        <w:rPr>
          <w:rFonts w:cs="Times New Roman"/>
          <w:sz w:val="22"/>
          <w:szCs w:val="24"/>
          <w:lang w:val="eu-ES" w:bidi="ar-SA"/>
        </w:rPr>
      </w:pPr>
    </w:p>
    <w:p w14:paraId="073CF56F" w14:textId="77777777" w:rsidR="008C3902" w:rsidRDefault="002E1843">
      <w:pPr>
        <w:jc w:val="both"/>
        <w:rPr>
          <w:rFonts w:cs="Times New Roman"/>
          <w:sz w:val="22"/>
          <w:szCs w:val="24"/>
          <w:lang w:val="eu-ES" w:bidi="ar-SA"/>
        </w:rPr>
      </w:pPr>
      <w:r>
        <w:rPr>
          <w:rFonts w:cs="Times New Roman"/>
          <w:sz w:val="22"/>
          <w:szCs w:val="24"/>
          <w:lang w:val="eu-ES" w:bidi="ar-SA"/>
        </w:rPr>
        <w:t>1.- Fundazioak izaera juridiko propioa eta independentea izango du eraketa eskritura Fundazioen Erregistroan inskribatzen denetik aurrera eta guztizko gaitasun juridikoa eta jarduteko gaitasuna izango ditu. Muga bakarrak fundazio egintzan fundatzaileak adierazitako nahiak, estatutu hauetan ezarritakoak eta bereziki Euskal Autonomia Erkidegoko Fundazioei buruzko ekainaren 2ko 9/2016 Legean ezarritakoak izango dira.</w:t>
      </w:r>
    </w:p>
    <w:p w14:paraId="48A060C4" w14:textId="77777777" w:rsidR="008C3902" w:rsidRDefault="008C3902">
      <w:pPr>
        <w:jc w:val="both"/>
        <w:rPr>
          <w:rFonts w:cs="Times New Roman"/>
          <w:sz w:val="22"/>
          <w:szCs w:val="24"/>
          <w:lang w:val="eu-ES" w:bidi="ar-SA"/>
        </w:rPr>
      </w:pPr>
    </w:p>
    <w:p w14:paraId="4BAD16F2" w14:textId="77777777" w:rsidR="008C3902" w:rsidRDefault="002E1843">
      <w:pPr>
        <w:jc w:val="both"/>
        <w:rPr>
          <w:rFonts w:cs="Times New Roman"/>
          <w:szCs w:val="24"/>
          <w:lang w:val="eu-ES" w:bidi="ar-SA"/>
        </w:rPr>
      </w:pPr>
      <w:r>
        <w:rPr>
          <w:rFonts w:cs="Times New Roman"/>
          <w:sz w:val="22"/>
          <w:szCs w:val="24"/>
          <w:lang w:val="eu-ES" w:bidi="ar-SA"/>
        </w:rPr>
        <w:t>2.- Ondorioz, eta albo batera utzi gabe babesletzari egin beharreko jakinarazpenak, fundazioak jarduteko guztizko gaitasuna izango du bere helburuak betetzeko, Kode Zibilaren 38. artikuluan aurreikusitakoa betez. Fundazioak honakoak egin ahal izango ditu:</w:t>
      </w:r>
    </w:p>
    <w:p w14:paraId="4A56104A" w14:textId="77777777" w:rsidR="008C3902" w:rsidRDefault="008C3902">
      <w:pPr>
        <w:jc w:val="both"/>
        <w:rPr>
          <w:rFonts w:cs="Times New Roman"/>
          <w:sz w:val="22"/>
          <w:szCs w:val="24"/>
          <w:lang w:val="eu-ES" w:bidi="ar-SA"/>
        </w:rPr>
      </w:pPr>
    </w:p>
    <w:p w14:paraId="62BBC092" w14:textId="77777777" w:rsidR="008C3902" w:rsidRDefault="002E1843">
      <w:pPr>
        <w:jc w:val="both"/>
        <w:rPr>
          <w:rFonts w:cs="Times New Roman"/>
          <w:sz w:val="22"/>
          <w:szCs w:val="24"/>
          <w:lang w:val="eu-ES" w:bidi="ar-SA"/>
        </w:rPr>
      </w:pPr>
      <w:r>
        <w:rPr>
          <w:rFonts w:cs="Times New Roman"/>
          <w:sz w:val="22"/>
          <w:szCs w:val="24"/>
          <w:lang w:val="eu-ES" w:bidi="ar-SA"/>
        </w:rPr>
        <w:t>a) Mota guztietako jarduera ekonomikoak gauzatu ahal izango ditu bere helburuak lortzeko edo baliabideak eskuratzeko.</w:t>
      </w:r>
    </w:p>
    <w:p w14:paraId="57D78B23" w14:textId="77777777" w:rsidR="008C3902" w:rsidRDefault="008C3902">
      <w:pPr>
        <w:jc w:val="both"/>
        <w:rPr>
          <w:rFonts w:cs="Times New Roman"/>
          <w:sz w:val="22"/>
          <w:szCs w:val="24"/>
          <w:lang w:val="eu-ES" w:bidi="ar-SA"/>
        </w:rPr>
      </w:pPr>
    </w:p>
    <w:p w14:paraId="03019F5A" w14:textId="77777777" w:rsidR="008C3902" w:rsidRDefault="002E1843">
      <w:pPr>
        <w:jc w:val="both"/>
        <w:rPr>
          <w:rFonts w:cs="Times New Roman"/>
          <w:sz w:val="22"/>
          <w:szCs w:val="24"/>
          <w:lang w:val="eu-ES" w:bidi="ar-SA"/>
        </w:rPr>
      </w:pPr>
      <w:r>
        <w:rPr>
          <w:rFonts w:cs="Times New Roman"/>
          <w:sz w:val="22"/>
          <w:szCs w:val="24"/>
          <w:lang w:val="eu-ES" w:bidi="ar-SA"/>
        </w:rPr>
        <w:t>b) Titulu eta mota guztietako ondasunak eta eskubideak eskuratu eta besterendu ahal izango ditu eta mota guztietako ekimenak, negozioak eta kontratuak egin ahal izango ditu.</w:t>
      </w:r>
    </w:p>
    <w:p w14:paraId="704AE6CE" w14:textId="77777777" w:rsidR="008C3902" w:rsidRDefault="008C3902">
      <w:pPr>
        <w:jc w:val="both"/>
        <w:rPr>
          <w:rFonts w:cs="Times New Roman"/>
          <w:sz w:val="22"/>
          <w:szCs w:val="24"/>
          <w:lang w:val="eu-ES" w:bidi="ar-SA"/>
        </w:rPr>
      </w:pPr>
    </w:p>
    <w:p w14:paraId="04856600" w14:textId="77777777" w:rsidR="008C3902" w:rsidRDefault="002E1843">
      <w:pPr>
        <w:jc w:val="both"/>
        <w:rPr>
          <w:rFonts w:cs="Times New Roman"/>
          <w:sz w:val="22"/>
          <w:szCs w:val="24"/>
          <w:lang w:val="eu-ES" w:bidi="ar-SA"/>
        </w:rPr>
      </w:pPr>
      <w:r>
        <w:rPr>
          <w:rFonts w:cs="Times New Roman"/>
          <w:sz w:val="22"/>
          <w:szCs w:val="24"/>
          <w:lang w:val="eu-ES" w:bidi="ar-SA"/>
        </w:rPr>
        <w:t>c) Bere estatutuekin eta legeekin bat eginez mota guztietako ekintzak gauzatu ahal izango ditu.</w:t>
      </w:r>
    </w:p>
    <w:p w14:paraId="0CA6CD78" w14:textId="77777777" w:rsidR="008C3902" w:rsidRDefault="008C3902">
      <w:pPr>
        <w:jc w:val="both"/>
        <w:rPr>
          <w:rFonts w:cs="Times New Roman"/>
          <w:sz w:val="22"/>
          <w:szCs w:val="24"/>
          <w:lang w:val="eu-ES" w:bidi="ar-SA"/>
        </w:rPr>
      </w:pPr>
    </w:p>
    <w:p w14:paraId="7625224C" w14:textId="77777777" w:rsidR="008C3902" w:rsidRDefault="002E1843">
      <w:pPr>
        <w:jc w:val="both"/>
        <w:rPr>
          <w:rFonts w:cs="Times New Roman"/>
          <w:sz w:val="22"/>
          <w:szCs w:val="24"/>
          <w:lang w:val="eu-ES" w:bidi="ar-SA"/>
        </w:rPr>
      </w:pPr>
      <w:r>
        <w:rPr>
          <w:rFonts w:cs="Times New Roman"/>
          <w:sz w:val="22"/>
          <w:szCs w:val="24"/>
          <w:lang w:val="eu-ES" w:bidi="ar-SA"/>
        </w:rPr>
        <w:t>3. artikulua.- Fundazioaren helburuak</w:t>
      </w:r>
    </w:p>
    <w:p w14:paraId="09A1B62C" w14:textId="77777777" w:rsidR="008C3902" w:rsidRDefault="008C3902">
      <w:pPr>
        <w:jc w:val="both"/>
        <w:rPr>
          <w:rFonts w:cs="Times New Roman"/>
          <w:sz w:val="22"/>
          <w:szCs w:val="24"/>
          <w:lang w:val="eu-ES" w:bidi="ar-SA"/>
        </w:rPr>
      </w:pPr>
    </w:p>
    <w:p w14:paraId="1BD67381" w14:textId="77777777" w:rsidR="008C3902" w:rsidRDefault="002E1843">
      <w:pPr>
        <w:jc w:val="both"/>
        <w:rPr>
          <w:rFonts w:cs="Times New Roman"/>
          <w:sz w:val="22"/>
          <w:szCs w:val="24"/>
          <w:lang w:val="eu-ES" w:bidi="ar-SA"/>
        </w:rPr>
      </w:pPr>
      <w:r>
        <w:rPr>
          <w:rFonts w:cs="Times New Roman"/>
          <w:sz w:val="22"/>
          <w:szCs w:val="24"/>
          <w:lang w:val="eu-ES" w:bidi="ar-SA"/>
        </w:rPr>
        <w:t>1.- Fundazioak interes orokorreko helburu hauek ditu:</w:t>
      </w:r>
    </w:p>
    <w:p w14:paraId="0D19D436" w14:textId="77777777" w:rsidR="008C3902" w:rsidRDefault="008C3902">
      <w:pPr>
        <w:jc w:val="both"/>
        <w:rPr>
          <w:rFonts w:cs="Times New Roman"/>
          <w:sz w:val="22"/>
          <w:szCs w:val="24"/>
          <w:lang w:val="eu-ES" w:bidi="ar-SA"/>
        </w:rPr>
      </w:pPr>
    </w:p>
    <w:p w14:paraId="32EEE5DF" w14:textId="77777777" w:rsidR="008C3902" w:rsidRDefault="002E1843">
      <w:pPr>
        <w:pStyle w:val="Prrafodelista"/>
        <w:numPr>
          <w:ilvl w:val="0"/>
          <w:numId w:val="4"/>
        </w:numPr>
        <w:ind w:left="720" w:hanging="360"/>
        <w:jc w:val="both"/>
        <w:rPr>
          <w:rFonts w:cs="Times New Roman"/>
          <w:sz w:val="22"/>
          <w:szCs w:val="24"/>
          <w:lang w:val="eu-ES" w:bidi="ar-SA"/>
        </w:rPr>
      </w:pPr>
      <w:r>
        <w:rPr>
          <w:rFonts w:cs="Times New Roman"/>
          <w:sz w:val="22"/>
          <w:szCs w:val="24"/>
          <w:lang w:val="eu-ES" w:bidi="ar-SA"/>
        </w:rPr>
        <w:t xml:space="preserve">Fundazioaren helburu orokorra eta interes orokorreko helburua Gasteizen eta Araban mugikortasuna eta logistika hobetzeko eta ekonomia sarearen lehiakortasuna bultzatzeko ekimenak, esperientziak eta pilotuak antolatzea, sistematizatzea eta egituratzea da. </w:t>
      </w:r>
    </w:p>
    <w:p w14:paraId="11F57614" w14:textId="77777777" w:rsidR="008C3902" w:rsidRDefault="002E1843">
      <w:pPr>
        <w:pStyle w:val="Prrafodelista"/>
        <w:numPr>
          <w:ilvl w:val="0"/>
          <w:numId w:val="4"/>
        </w:numPr>
        <w:ind w:left="720" w:hanging="360"/>
        <w:jc w:val="both"/>
        <w:rPr>
          <w:rFonts w:cs="Times New Roman"/>
          <w:sz w:val="22"/>
          <w:szCs w:val="24"/>
          <w:lang w:val="eu-ES" w:bidi="ar-SA"/>
        </w:rPr>
      </w:pPr>
      <w:r>
        <w:rPr>
          <w:rFonts w:cs="Times New Roman"/>
          <w:sz w:val="22"/>
          <w:szCs w:val="24"/>
          <w:lang w:val="eu-ES" w:bidi="ar-SA"/>
        </w:rPr>
        <w:t xml:space="preserve">Mugikortasunean eta logistikan berrikuntza polo bat eraikitzea, Gasteizen eta Araban politika eraldatzaileetan erreferente izango dena. </w:t>
      </w:r>
    </w:p>
    <w:p w14:paraId="10BF9D7B" w14:textId="77777777" w:rsidR="008C3902" w:rsidRDefault="008C3902">
      <w:pPr>
        <w:jc w:val="both"/>
        <w:rPr>
          <w:rFonts w:cs="Times New Roman"/>
          <w:sz w:val="22"/>
          <w:szCs w:val="24"/>
          <w:lang w:val="eu-ES" w:bidi="ar-SA"/>
        </w:rPr>
      </w:pPr>
    </w:p>
    <w:p w14:paraId="220944B6" w14:textId="77777777" w:rsidR="008C3902" w:rsidRDefault="002E1843">
      <w:pPr>
        <w:jc w:val="both"/>
        <w:rPr>
          <w:rFonts w:cs="Times New Roman"/>
          <w:sz w:val="22"/>
          <w:szCs w:val="24"/>
          <w:lang w:val="eu-ES" w:bidi="ar-SA"/>
        </w:rPr>
      </w:pPr>
      <w:r>
        <w:rPr>
          <w:rFonts w:cs="Times New Roman"/>
          <w:sz w:val="22"/>
          <w:szCs w:val="24"/>
          <w:lang w:val="eu-ES" w:bidi="ar-SA"/>
        </w:rPr>
        <w:t xml:space="preserve">2.- Horiek lortzeko, fundazioak, bere baliabideen barruan eta patronatuak urtero onartzen dituen memoria eta programen arabera, honako jarduera hauek garatuko ditu, zuzenean edo beste erakunde publiko edo pribatu batzuekin lankidetzan: </w:t>
      </w:r>
    </w:p>
    <w:p w14:paraId="589DC977" w14:textId="77777777" w:rsidR="008C3902" w:rsidRDefault="008C3902">
      <w:pPr>
        <w:jc w:val="both"/>
        <w:rPr>
          <w:rFonts w:cs="Times New Roman"/>
          <w:sz w:val="22"/>
          <w:szCs w:val="24"/>
          <w:lang w:val="eu-ES" w:bidi="ar-SA"/>
        </w:rPr>
      </w:pPr>
    </w:p>
    <w:p w14:paraId="3846C1C8" w14:textId="77777777" w:rsidR="008C3902" w:rsidRDefault="002E1843">
      <w:pPr>
        <w:jc w:val="both"/>
        <w:rPr>
          <w:rFonts w:cs="Times New Roman"/>
          <w:sz w:val="22"/>
          <w:szCs w:val="24"/>
          <w:lang w:val="eu-ES" w:bidi="ar-SA"/>
        </w:rPr>
      </w:pPr>
      <w:r>
        <w:rPr>
          <w:rFonts w:cs="Times New Roman"/>
          <w:sz w:val="22"/>
          <w:szCs w:val="24"/>
          <w:lang w:val="eu-ES" w:bidi="ar-SA"/>
        </w:rPr>
        <w:t xml:space="preserve">• Gasteizen eta Araban berrikuntza erraztea, esperimentazio espazioak sortuz eta proiektuak sustatuz. </w:t>
      </w:r>
    </w:p>
    <w:p w14:paraId="0D84F08C" w14:textId="77777777" w:rsidR="008C3902" w:rsidRDefault="008C3902">
      <w:pPr>
        <w:jc w:val="both"/>
        <w:rPr>
          <w:rFonts w:cs="Times New Roman"/>
          <w:sz w:val="22"/>
          <w:szCs w:val="24"/>
          <w:lang w:val="eu-ES" w:bidi="ar-SA"/>
        </w:rPr>
      </w:pPr>
    </w:p>
    <w:p w14:paraId="400CEB00" w14:textId="77777777" w:rsidR="008C3902" w:rsidRDefault="002E1843">
      <w:pPr>
        <w:jc w:val="both"/>
        <w:rPr>
          <w:rFonts w:cs="Times New Roman"/>
          <w:sz w:val="22"/>
          <w:szCs w:val="24"/>
          <w:lang w:val="eu-ES" w:bidi="ar-SA"/>
        </w:rPr>
      </w:pPr>
      <w:r>
        <w:rPr>
          <w:rFonts w:cs="Times New Roman"/>
          <w:sz w:val="22"/>
          <w:szCs w:val="24"/>
          <w:lang w:val="eu-ES" w:bidi="ar-SA"/>
        </w:rPr>
        <w:t xml:space="preserve">• Administrazio publikoa, enpresak eta ikertzaileak eta irakasleak elkartzeko, trukatzeko eta lerrokatzeko lekua izatea. </w:t>
      </w:r>
    </w:p>
    <w:p w14:paraId="4AA0250F" w14:textId="77777777" w:rsidR="008C3902" w:rsidRDefault="008C3902">
      <w:pPr>
        <w:jc w:val="both"/>
        <w:rPr>
          <w:rFonts w:cs="Times New Roman"/>
          <w:sz w:val="22"/>
          <w:szCs w:val="24"/>
          <w:lang w:val="eu-ES" w:bidi="ar-SA"/>
        </w:rPr>
      </w:pPr>
    </w:p>
    <w:p w14:paraId="7CBA83EA" w14:textId="77777777" w:rsidR="008C3902" w:rsidRDefault="002E1843">
      <w:pPr>
        <w:jc w:val="both"/>
        <w:rPr>
          <w:rFonts w:cs="Times New Roman"/>
          <w:sz w:val="22"/>
          <w:szCs w:val="24"/>
          <w:lang w:val="eu-ES" w:bidi="ar-SA"/>
        </w:rPr>
      </w:pPr>
      <w:r>
        <w:rPr>
          <w:rFonts w:cs="Times New Roman"/>
          <w:sz w:val="22"/>
          <w:szCs w:val="24"/>
          <w:lang w:val="eu-ES" w:bidi="ar-SA"/>
        </w:rPr>
        <w:t xml:space="preserve">• Kanpoan eta barruan testatze dualeko espazioak eskaintzea. </w:t>
      </w:r>
    </w:p>
    <w:p w14:paraId="1A63B58D" w14:textId="77777777" w:rsidR="008C3902" w:rsidRDefault="008C3902">
      <w:pPr>
        <w:jc w:val="both"/>
        <w:rPr>
          <w:rFonts w:cs="Times New Roman"/>
          <w:sz w:val="22"/>
          <w:szCs w:val="24"/>
          <w:lang w:val="eu-ES" w:bidi="ar-SA"/>
        </w:rPr>
      </w:pPr>
    </w:p>
    <w:p w14:paraId="7E389A57" w14:textId="77777777" w:rsidR="008C3902" w:rsidRDefault="002E1843">
      <w:pPr>
        <w:jc w:val="both"/>
        <w:rPr>
          <w:rFonts w:cs="Times New Roman"/>
          <w:sz w:val="22"/>
          <w:szCs w:val="24"/>
          <w:lang w:val="eu-ES" w:bidi="ar-SA"/>
        </w:rPr>
      </w:pPr>
      <w:r>
        <w:rPr>
          <w:rFonts w:cs="Times New Roman"/>
          <w:sz w:val="22"/>
          <w:szCs w:val="24"/>
          <w:lang w:val="eu-ES" w:bidi="ar-SA"/>
        </w:rPr>
        <w:t xml:space="preserve">• Mugikortasun laborategiaren funtzionamendu operatiboa markatuko duten prozesuak eta metodologiak diseinatzea. </w:t>
      </w:r>
    </w:p>
    <w:p w14:paraId="5C85FDAE" w14:textId="77777777" w:rsidR="008C3902" w:rsidRDefault="008C3902">
      <w:pPr>
        <w:jc w:val="both"/>
        <w:rPr>
          <w:rFonts w:cs="Times New Roman"/>
          <w:sz w:val="22"/>
          <w:szCs w:val="24"/>
          <w:lang w:val="eu-ES" w:bidi="ar-SA"/>
        </w:rPr>
      </w:pPr>
    </w:p>
    <w:p w14:paraId="1B61E2A4" w14:textId="77777777" w:rsidR="008C3902" w:rsidRDefault="002E1843">
      <w:pPr>
        <w:jc w:val="both"/>
        <w:rPr>
          <w:rFonts w:cs="Times New Roman"/>
          <w:sz w:val="22"/>
          <w:szCs w:val="24"/>
          <w:lang w:val="eu-ES" w:bidi="ar-SA"/>
        </w:rPr>
      </w:pPr>
      <w:r>
        <w:rPr>
          <w:rFonts w:cs="Times New Roman"/>
          <w:sz w:val="22"/>
          <w:szCs w:val="24"/>
          <w:lang w:val="eu-ES" w:bidi="ar-SA"/>
        </w:rPr>
        <w:t xml:space="preserve">• Finantzaketa iturriak dibertsifikatzea eta finantzaketa ereduak aztertzea. </w:t>
      </w:r>
    </w:p>
    <w:p w14:paraId="15406CAC" w14:textId="77777777" w:rsidR="008C3902" w:rsidRDefault="008C3902">
      <w:pPr>
        <w:jc w:val="both"/>
        <w:rPr>
          <w:rFonts w:cs="Times New Roman"/>
          <w:sz w:val="22"/>
          <w:szCs w:val="24"/>
          <w:lang w:val="eu-ES" w:bidi="ar-SA"/>
        </w:rPr>
      </w:pPr>
    </w:p>
    <w:p w14:paraId="6395B3B6" w14:textId="77777777" w:rsidR="008C3902" w:rsidRDefault="002E1843">
      <w:pPr>
        <w:jc w:val="both"/>
        <w:rPr>
          <w:rFonts w:cs="Times New Roman"/>
          <w:sz w:val="22"/>
          <w:szCs w:val="24"/>
          <w:lang w:val="eu-ES" w:bidi="ar-SA"/>
        </w:rPr>
      </w:pPr>
      <w:r>
        <w:rPr>
          <w:rFonts w:cs="Times New Roman"/>
          <w:sz w:val="22"/>
          <w:szCs w:val="24"/>
          <w:lang w:val="eu-ES" w:bidi="ar-SA"/>
        </w:rPr>
        <w:t xml:space="preserve">• Europako eta nazioarteko sareekin eta beste mugikortasun laborategi batzuekin lankidetzan aritzea. </w:t>
      </w:r>
    </w:p>
    <w:p w14:paraId="011C33EC" w14:textId="77777777" w:rsidR="008C3902" w:rsidRDefault="008C3902">
      <w:pPr>
        <w:jc w:val="both"/>
        <w:rPr>
          <w:rFonts w:cs="Times New Roman"/>
          <w:sz w:val="22"/>
          <w:szCs w:val="24"/>
          <w:lang w:val="eu-ES" w:bidi="ar-SA"/>
        </w:rPr>
      </w:pPr>
    </w:p>
    <w:p w14:paraId="3200A04E" w14:textId="77777777" w:rsidR="008C3902" w:rsidRDefault="002E1843">
      <w:pPr>
        <w:jc w:val="both"/>
        <w:rPr>
          <w:rFonts w:cs="Times New Roman"/>
          <w:sz w:val="22"/>
          <w:szCs w:val="24"/>
          <w:lang w:val="eu-ES" w:bidi="ar-SA"/>
        </w:rPr>
      </w:pPr>
      <w:r>
        <w:rPr>
          <w:rFonts w:cs="Times New Roman"/>
          <w:sz w:val="22"/>
          <w:szCs w:val="24"/>
          <w:lang w:val="eu-ES" w:bidi="ar-SA"/>
        </w:rPr>
        <w:t xml:space="preserve">• Konponbide teknologikoak gizarte inpaktura bideratzea, herritarrek lan ildoak zehazteko eta proiektu berritzaileak garatzeko unean dituzten benetako beharrak kontuan hartuta, eta teknologian oinarritutako produktu eta zerbitzu berriek gizartean duten eragina aztertuta, aldez aurreko azterketaren eta ebaluazioaren bidez. </w:t>
      </w:r>
    </w:p>
    <w:p w14:paraId="5D129352" w14:textId="77777777" w:rsidR="008C3902" w:rsidRDefault="008C3902">
      <w:pPr>
        <w:jc w:val="both"/>
        <w:rPr>
          <w:rFonts w:cs="Times New Roman"/>
          <w:sz w:val="22"/>
          <w:szCs w:val="24"/>
          <w:lang w:val="eu-ES" w:bidi="ar-SA"/>
        </w:rPr>
      </w:pPr>
    </w:p>
    <w:p w14:paraId="2CAAA4F8" w14:textId="77777777" w:rsidR="008C3902" w:rsidRDefault="002E1843">
      <w:pPr>
        <w:jc w:val="both"/>
        <w:rPr>
          <w:rFonts w:cs="Times New Roman"/>
          <w:szCs w:val="24"/>
          <w:lang w:val="eu-ES" w:bidi="ar-SA"/>
        </w:rPr>
      </w:pPr>
      <w:r>
        <w:rPr>
          <w:rFonts w:cs="Times New Roman"/>
          <w:sz w:val="22"/>
          <w:szCs w:val="24"/>
          <w:lang w:val="eu-ES" w:bidi="ar-SA"/>
        </w:rPr>
        <w:lastRenderedPageBreak/>
        <w:t xml:space="preserve">• Herritarrekin modu aktiboan lankidetzan aritzea mugikortasunaren eremuan konponbide eta politika publikoak garatzeko.  </w:t>
      </w:r>
    </w:p>
    <w:p w14:paraId="298776BE" w14:textId="77777777" w:rsidR="008C3902" w:rsidRDefault="008C3902">
      <w:pPr>
        <w:jc w:val="both"/>
        <w:rPr>
          <w:rFonts w:cs="Times New Roman"/>
          <w:sz w:val="22"/>
          <w:szCs w:val="24"/>
          <w:lang w:val="eu-ES" w:bidi="ar-SA"/>
        </w:rPr>
      </w:pPr>
    </w:p>
    <w:p w14:paraId="4CE316C9" w14:textId="77777777" w:rsidR="008C3902" w:rsidRDefault="002E1843">
      <w:pPr>
        <w:jc w:val="both"/>
        <w:rPr>
          <w:rFonts w:cs="Times New Roman"/>
          <w:sz w:val="22"/>
          <w:szCs w:val="24"/>
          <w:lang w:val="eu-ES" w:bidi="ar-SA"/>
        </w:rPr>
      </w:pPr>
      <w:r>
        <w:rPr>
          <w:rFonts w:cs="Times New Roman"/>
          <w:sz w:val="22"/>
          <w:szCs w:val="24"/>
          <w:lang w:val="eu-ES" w:bidi="ar-SA"/>
        </w:rPr>
        <w:t xml:space="preserve">3.- Patronatuak askatasun osoa izango du fundazioaren jarduerak zehazteko, fundazioaren iritziz eta bere helburuak betez, une bakoitzean egokienak edo komenigarrienak diren helburu zehatzak lortze aldera. </w:t>
      </w:r>
    </w:p>
    <w:p w14:paraId="3EEE0CF6" w14:textId="77777777" w:rsidR="008C3902" w:rsidRDefault="008C3902">
      <w:pPr>
        <w:jc w:val="both"/>
        <w:rPr>
          <w:rFonts w:cs="Times New Roman"/>
          <w:sz w:val="22"/>
          <w:szCs w:val="24"/>
          <w:lang w:val="eu-ES" w:bidi="ar-SA"/>
        </w:rPr>
      </w:pPr>
    </w:p>
    <w:p w14:paraId="4D742171" w14:textId="77777777" w:rsidR="008C3902" w:rsidRDefault="002E1843">
      <w:pPr>
        <w:jc w:val="both"/>
        <w:rPr>
          <w:rFonts w:cs="Times New Roman"/>
          <w:sz w:val="22"/>
          <w:szCs w:val="24"/>
          <w:lang w:val="eu-ES" w:bidi="ar-SA"/>
        </w:rPr>
      </w:pPr>
      <w:r>
        <w:rPr>
          <w:rFonts w:cs="Times New Roman"/>
          <w:sz w:val="22"/>
          <w:szCs w:val="24"/>
          <w:lang w:val="eu-ES" w:bidi="ar-SA"/>
        </w:rPr>
        <w:t>4. artikulua.- Helbidea eta lurralde eremua</w:t>
      </w:r>
    </w:p>
    <w:p w14:paraId="7B33D15A" w14:textId="77777777" w:rsidR="008C3902" w:rsidRDefault="008C3902">
      <w:pPr>
        <w:jc w:val="both"/>
        <w:rPr>
          <w:rFonts w:cs="Times New Roman"/>
          <w:sz w:val="22"/>
          <w:szCs w:val="24"/>
          <w:lang w:val="eu-ES" w:bidi="ar-SA"/>
        </w:rPr>
      </w:pPr>
    </w:p>
    <w:p w14:paraId="0DF359B7" w14:textId="77777777" w:rsidR="008C3902" w:rsidRDefault="002E1843">
      <w:pPr>
        <w:jc w:val="both"/>
        <w:rPr>
          <w:rFonts w:cs="Times New Roman"/>
          <w:sz w:val="22"/>
          <w:szCs w:val="24"/>
          <w:lang w:val="eu-ES" w:bidi="ar-SA"/>
        </w:rPr>
      </w:pPr>
      <w:r>
        <w:rPr>
          <w:rFonts w:cs="Times New Roman"/>
          <w:sz w:val="22"/>
          <w:szCs w:val="24"/>
          <w:lang w:val="eu-ES" w:bidi="ar-SA"/>
        </w:rPr>
        <w:t>1.- Fundazioaren egoitza helbide honetan dago: Probintzia plaza z.g., Gasteiz.</w:t>
      </w:r>
    </w:p>
    <w:p w14:paraId="4BC58A3C" w14:textId="77777777" w:rsidR="008C3902" w:rsidRDefault="008C3902">
      <w:pPr>
        <w:jc w:val="both"/>
        <w:rPr>
          <w:rFonts w:cs="Times New Roman"/>
          <w:sz w:val="22"/>
          <w:szCs w:val="24"/>
          <w:lang w:val="eu-ES" w:bidi="ar-SA"/>
        </w:rPr>
      </w:pPr>
    </w:p>
    <w:p w14:paraId="745507F2" w14:textId="77777777" w:rsidR="008C3902" w:rsidRDefault="002E1843">
      <w:pPr>
        <w:jc w:val="both"/>
        <w:rPr>
          <w:rFonts w:cs="Times New Roman"/>
          <w:szCs w:val="24"/>
          <w:lang w:val="eu-ES" w:bidi="ar-SA"/>
        </w:rPr>
      </w:pPr>
      <w:r>
        <w:rPr>
          <w:rFonts w:cs="Times New Roman"/>
          <w:sz w:val="22"/>
          <w:szCs w:val="24"/>
          <w:lang w:val="eu-ES" w:bidi="ar-SA"/>
        </w:rPr>
        <w:t xml:space="preserve">2.- Fundazioaren patronatuak estatutuak aldatzeko hartutako erabakiaren bidez, egoitza aldatzea erabaki ahal izango da, eta hori fundazioen erregistroan inskribatu beharko da.  Era berean, patronatuari ahalmena ematen zaio establezimenduen, ordezkaritzen edo bulegoen egoitzak zehazteko. Egoitza horiek, kasuan-kasuan, fundazioaren helburuak betetzearen ondoriozko premien arabera finkatuko dira. </w:t>
      </w:r>
    </w:p>
    <w:p w14:paraId="7D1EBB2F" w14:textId="77777777" w:rsidR="008C3902" w:rsidRDefault="008C3902">
      <w:pPr>
        <w:jc w:val="both"/>
        <w:rPr>
          <w:rFonts w:cs="Times New Roman"/>
          <w:sz w:val="22"/>
          <w:szCs w:val="24"/>
          <w:lang w:val="eu-ES" w:bidi="ar-SA"/>
        </w:rPr>
      </w:pPr>
    </w:p>
    <w:p w14:paraId="1EFFE60C" w14:textId="77777777" w:rsidR="008C3902" w:rsidRDefault="002E1843">
      <w:pPr>
        <w:jc w:val="both"/>
        <w:rPr>
          <w:rFonts w:cs="Times New Roman"/>
          <w:szCs w:val="24"/>
          <w:lang w:val="eu-ES" w:bidi="ar-SA"/>
        </w:rPr>
      </w:pPr>
      <w:r>
        <w:rPr>
          <w:rFonts w:cs="Times New Roman"/>
          <w:sz w:val="22"/>
          <w:szCs w:val="24"/>
          <w:lang w:val="eu-ES" w:bidi="ar-SA"/>
        </w:rPr>
        <w:t xml:space="preserve">3.- Fundazioak nagusiki Arabako Lurralde Historikoan gauzatuko ditu jarduerak. </w:t>
      </w:r>
    </w:p>
    <w:p w14:paraId="5A292A75" w14:textId="77777777" w:rsidR="008C3902" w:rsidRDefault="008C3902">
      <w:pPr>
        <w:jc w:val="both"/>
        <w:rPr>
          <w:rFonts w:cs="Times New Roman"/>
          <w:sz w:val="22"/>
          <w:szCs w:val="24"/>
          <w:lang w:val="eu-ES" w:bidi="ar-SA"/>
        </w:rPr>
      </w:pPr>
    </w:p>
    <w:p w14:paraId="784EAB02" w14:textId="77777777" w:rsidR="008C3902" w:rsidRDefault="002E1843">
      <w:pPr>
        <w:jc w:val="both"/>
        <w:rPr>
          <w:rFonts w:cs="Times New Roman"/>
          <w:sz w:val="22"/>
          <w:szCs w:val="24"/>
          <w:lang w:val="eu-ES" w:bidi="ar-SA"/>
        </w:rPr>
      </w:pPr>
      <w:r>
        <w:rPr>
          <w:rFonts w:cs="Times New Roman"/>
          <w:sz w:val="22"/>
          <w:szCs w:val="24"/>
          <w:lang w:val="eu-ES" w:bidi="ar-SA"/>
        </w:rPr>
        <w:t>5. artikulua.- Onuradunak</w:t>
      </w:r>
    </w:p>
    <w:p w14:paraId="7D036A21" w14:textId="77777777" w:rsidR="008C3902" w:rsidRDefault="008C3902">
      <w:pPr>
        <w:jc w:val="both"/>
        <w:rPr>
          <w:rFonts w:cs="Times New Roman"/>
          <w:sz w:val="22"/>
          <w:szCs w:val="24"/>
          <w:lang w:val="eu-ES" w:bidi="ar-SA"/>
        </w:rPr>
      </w:pPr>
    </w:p>
    <w:p w14:paraId="070B5E51" w14:textId="77777777" w:rsidR="008C3902" w:rsidRDefault="002E1843">
      <w:pPr>
        <w:jc w:val="both"/>
        <w:rPr>
          <w:rFonts w:cs="Times New Roman"/>
          <w:sz w:val="22"/>
          <w:szCs w:val="24"/>
          <w:lang w:val="eu-ES" w:bidi="ar-SA"/>
        </w:rPr>
      </w:pPr>
      <w:r>
        <w:rPr>
          <w:rFonts w:cs="Times New Roman"/>
          <w:sz w:val="22"/>
          <w:szCs w:val="24"/>
          <w:lang w:val="eu-ES" w:bidi="ar-SA"/>
        </w:rPr>
        <w:t xml:space="preserve">1.- Fundazioaren prestazioen eta zerbitzuen onuradunak izan daitezke jarduera horien onuradun den edozein pertsona fisiko edo juridiko. </w:t>
      </w:r>
    </w:p>
    <w:p w14:paraId="5A2DF34F" w14:textId="77777777" w:rsidR="008C3902" w:rsidRDefault="008C3902">
      <w:pPr>
        <w:jc w:val="both"/>
        <w:rPr>
          <w:rFonts w:cs="Times New Roman"/>
          <w:sz w:val="22"/>
          <w:szCs w:val="24"/>
          <w:lang w:val="eu-ES" w:bidi="ar-SA"/>
        </w:rPr>
      </w:pPr>
    </w:p>
    <w:p w14:paraId="2FDC0C25" w14:textId="77777777" w:rsidR="008C3902" w:rsidRDefault="002E1843">
      <w:pPr>
        <w:jc w:val="both"/>
        <w:rPr>
          <w:rFonts w:cs="Times New Roman"/>
          <w:sz w:val="22"/>
          <w:szCs w:val="24"/>
          <w:lang w:val="eu-ES" w:bidi="ar-SA"/>
        </w:rPr>
      </w:pPr>
      <w:r>
        <w:rPr>
          <w:rFonts w:cs="Times New Roman"/>
          <w:sz w:val="22"/>
          <w:szCs w:val="24"/>
          <w:lang w:val="eu-ES" w:bidi="ar-SA"/>
        </w:rPr>
        <w:t xml:space="preserve">Pertsona onuradunak izendatzeko, patronatuak, pertsona juridikoen kasuan, fundazioaren laguntza materiala, ekonomikoa, irakaskuntzakoa eta ezagutzakoa jasotzea merezi duten erakunde eta entitateak artatu beharko ditu, bai eta aitortutako prestigioa dutenak ere. </w:t>
      </w:r>
    </w:p>
    <w:p w14:paraId="27CAB73E" w14:textId="77777777" w:rsidR="008C3902" w:rsidRDefault="008C3902">
      <w:pPr>
        <w:jc w:val="both"/>
        <w:rPr>
          <w:rFonts w:cs="Times New Roman"/>
          <w:sz w:val="22"/>
          <w:szCs w:val="24"/>
          <w:lang w:val="eu-ES" w:bidi="ar-SA"/>
        </w:rPr>
      </w:pPr>
    </w:p>
    <w:p w14:paraId="26E48A29" w14:textId="77777777" w:rsidR="008C3902" w:rsidRDefault="002E1843">
      <w:pPr>
        <w:jc w:val="both"/>
        <w:rPr>
          <w:rFonts w:cs="Times New Roman"/>
          <w:sz w:val="22"/>
          <w:szCs w:val="24"/>
          <w:lang w:val="eu-ES" w:bidi="ar-SA"/>
        </w:rPr>
      </w:pPr>
      <w:r>
        <w:rPr>
          <w:rFonts w:cs="Times New Roman"/>
          <w:sz w:val="22"/>
          <w:szCs w:val="24"/>
          <w:lang w:val="eu-ES" w:bidi="ar-SA"/>
        </w:rPr>
        <w:t>Pertsona fisikoak direnean, fundazioak, onuradunak izendatu baino lehen, deialdia egin eta laguntzak emateko arauak eta prozedura ezarriko ditu. Horrelakoetan, eskatzaileen merezimendua eta gaitasuna hartuko dira irizpidetzat.</w:t>
      </w:r>
    </w:p>
    <w:p w14:paraId="2895090F" w14:textId="77777777" w:rsidR="008C3902" w:rsidRDefault="008C3902">
      <w:pPr>
        <w:jc w:val="both"/>
        <w:rPr>
          <w:rFonts w:cs="Times New Roman"/>
          <w:sz w:val="22"/>
          <w:szCs w:val="24"/>
          <w:lang w:val="eu-ES" w:bidi="ar-SA"/>
        </w:rPr>
      </w:pPr>
    </w:p>
    <w:p w14:paraId="788946D5" w14:textId="77777777" w:rsidR="008C3902" w:rsidRDefault="002E1843">
      <w:pPr>
        <w:jc w:val="both"/>
        <w:rPr>
          <w:rFonts w:cs="Times New Roman"/>
          <w:sz w:val="22"/>
          <w:szCs w:val="24"/>
          <w:lang w:val="eu-ES" w:bidi="ar-SA"/>
        </w:rPr>
      </w:pPr>
      <w:r>
        <w:rPr>
          <w:rFonts w:cs="Times New Roman"/>
          <w:sz w:val="22"/>
          <w:szCs w:val="24"/>
          <w:lang w:val="eu-ES" w:bidi="ar-SA"/>
        </w:rPr>
        <w:t>Nolanahi ere, fundazioak inpartzialtasunez eta bereizkeriarik egin gabe izendatuko ditu onuradunak.</w:t>
      </w:r>
    </w:p>
    <w:p w14:paraId="456F5709" w14:textId="77777777" w:rsidR="008C3902" w:rsidRDefault="008C3902">
      <w:pPr>
        <w:jc w:val="both"/>
        <w:rPr>
          <w:rFonts w:cs="Times New Roman"/>
          <w:sz w:val="22"/>
          <w:szCs w:val="24"/>
          <w:lang w:val="eu-ES" w:bidi="ar-SA"/>
        </w:rPr>
      </w:pPr>
    </w:p>
    <w:p w14:paraId="5B6ABF45" w14:textId="77777777" w:rsidR="008C3902" w:rsidRDefault="002E1843">
      <w:pPr>
        <w:jc w:val="both"/>
        <w:rPr>
          <w:rFonts w:cs="Times New Roman"/>
          <w:sz w:val="22"/>
          <w:szCs w:val="24"/>
          <w:lang w:val="eu-ES" w:bidi="ar-SA"/>
        </w:rPr>
      </w:pPr>
      <w:r>
        <w:rPr>
          <w:rFonts w:cs="Times New Roman"/>
          <w:sz w:val="22"/>
          <w:szCs w:val="24"/>
          <w:lang w:val="eu-ES" w:bidi="ar-SA"/>
        </w:rPr>
        <w:t>2.- Onuradunak izendatzeko patronatuak honakoak izango ditu kontuan:</w:t>
      </w:r>
    </w:p>
    <w:p w14:paraId="2938B374" w14:textId="77777777" w:rsidR="008C3902" w:rsidRDefault="008C3902">
      <w:pPr>
        <w:jc w:val="both"/>
        <w:rPr>
          <w:rFonts w:cs="Times New Roman"/>
          <w:sz w:val="22"/>
          <w:szCs w:val="24"/>
          <w:lang w:val="eu-ES" w:bidi="ar-SA"/>
        </w:rPr>
      </w:pPr>
    </w:p>
    <w:p w14:paraId="7F492681" w14:textId="77777777" w:rsidR="008C3902" w:rsidRDefault="002E1843">
      <w:pPr>
        <w:jc w:val="both"/>
        <w:rPr>
          <w:rFonts w:cs="Times New Roman"/>
          <w:szCs w:val="24"/>
          <w:lang w:val="eu-ES" w:bidi="ar-SA"/>
        </w:rPr>
      </w:pPr>
      <w:r>
        <w:rPr>
          <w:rFonts w:cs="Times New Roman"/>
          <w:sz w:val="22"/>
          <w:szCs w:val="24"/>
          <w:lang w:val="eu-ES" w:bidi="ar-SA"/>
        </w:rPr>
        <w:t>a) Fundazioak pertsona fisiko edo juridikoen kolektibitate generikoei lagundu beharko die. Horiek enpresa bateko eta askotariko eta horien familiako langileen kolektiboak izango dira. Edonola ere, onuradunen kolektiboak aukeratzeko irizpideak objektiboak eta inpartzialak izango dira.</w:t>
      </w:r>
    </w:p>
    <w:p w14:paraId="34571A00" w14:textId="77777777" w:rsidR="008C3902" w:rsidRDefault="008C3902">
      <w:pPr>
        <w:jc w:val="both"/>
        <w:rPr>
          <w:rFonts w:cs="Times New Roman"/>
          <w:sz w:val="22"/>
          <w:szCs w:val="24"/>
          <w:lang w:val="eu-ES" w:bidi="ar-SA"/>
        </w:rPr>
      </w:pPr>
    </w:p>
    <w:p w14:paraId="73FE62AD" w14:textId="1DF399E4" w:rsidR="00230D7F" w:rsidRDefault="002E1843" w:rsidP="00230D7F">
      <w:pPr>
        <w:pStyle w:val="Prrafodelista"/>
        <w:numPr>
          <w:ilvl w:val="0"/>
          <w:numId w:val="4"/>
        </w:numPr>
        <w:jc w:val="both"/>
        <w:rPr>
          <w:rFonts w:cs="Times New Roman"/>
          <w:sz w:val="22"/>
          <w:szCs w:val="24"/>
          <w:lang w:val="eu-ES" w:bidi="ar-SA"/>
        </w:rPr>
      </w:pPr>
      <w:r w:rsidRPr="00230D7F">
        <w:rPr>
          <w:rFonts w:cs="Times New Roman"/>
          <w:sz w:val="22"/>
          <w:szCs w:val="24"/>
          <w:lang w:val="eu-ES" w:bidi="ar-SA"/>
        </w:rPr>
        <w:t>Fundazioaren helburu nagusia ez da izango prestazioak fundatzaileei edo patronatuko kideei, horien ezkontideei edo afektibitate harreman analogoekin horiekiko lotura dutenei edo laugarren mailara arteko (maila hori barne) senideei ematea, ezta interes orokorreko helburu nagusiarekin bat egiten ez duten pertsona juridiko bereziei ere.</w:t>
      </w:r>
    </w:p>
    <w:p w14:paraId="2B509163" w14:textId="77777777" w:rsidR="00230D7F" w:rsidRDefault="00230D7F" w:rsidP="00230D7F">
      <w:pPr>
        <w:pStyle w:val="Prrafodelista"/>
        <w:ind w:left="0"/>
        <w:jc w:val="both"/>
        <w:rPr>
          <w:rFonts w:cs="Times New Roman"/>
          <w:sz w:val="22"/>
          <w:szCs w:val="24"/>
          <w:lang w:val="eu-ES" w:bidi="ar-SA"/>
        </w:rPr>
      </w:pPr>
    </w:p>
    <w:p w14:paraId="25637614" w14:textId="7E7A0CF8" w:rsidR="00230D7F" w:rsidRPr="00230D7F" w:rsidRDefault="00230D7F" w:rsidP="00230D7F">
      <w:pPr>
        <w:pStyle w:val="Prrafodelista"/>
        <w:numPr>
          <w:ilvl w:val="0"/>
          <w:numId w:val="4"/>
        </w:numPr>
        <w:jc w:val="both"/>
        <w:rPr>
          <w:rFonts w:cs="Times New Roman"/>
          <w:sz w:val="22"/>
          <w:szCs w:val="24"/>
          <w:lang w:val="eu-ES" w:bidi="ar-SA"/>
        </w:rPr>
      </w:pPr>
      <w:r w:rsidRPr="00230D7F">
        <w:rPr>
          <w:rFonts w:cs="Times New Roman"/>
          <w:sz w:val="22"/>
          <w:szCs w:val="24"/>
          <w:lang w:val="eu-ES" w:bidi="ar-SA"/>
        </w:rPr>
        <w:t>Inork ezin izango du ez banaka ez modu kolektiboan fundazioan edo patronatuan onuradunek gozatzeko eskubidea dutela alegatu onurak eman aurretik, eta ezin izango dira onurak pertsona zehatz batzuei egotzi.</w:t>
      </w:r>
    </w:p>
    <w:p w14:paraId="228F5532" w14:textId="77777777" w:rsidR="008C3902" w:rsidRDefault="008C3902">
      <w:pPr>
        <w:jc w:val="both"/>
        <w:rPr>
          <w:rFonts w:cs="Times New Roman"/>
          <w:sz w:val="22"/>
          <w:szCs w:val="24"/>
          <w:lang w:val="eu-ES" w:bidi="ar-SA"/>
        </w:rPr>
      </w:pPr>
    </w:p>
    <w:p w14:paraId="66D23D76" w14:textId="77777777" w:rsidR="00425444" w:rsidRDefault="00425444">
      <w:pPr>
        <w:jc w:val="both"/>
        <w:rPr>
          <w:rFonts w:cs="Times New Roman"/>
          <w:sz w:val="22"/>
          <w:szCs w:val="24"/>
          <w:lang w:val="eu-ES" w:bidi="ar-SA"/>
        </w:rPr>
      </w:pPr>
    </w:p>
    <w:p w14:paraId="4B41F6CD" w14:textId="77777777" w:rsidR="008C3902" w:rsidRDefault="002E1843">
      <w:pPr>
        <w:jc w:val="both"/>
        <w:rPr>
          <w:rFonts w:cs="Times New Roman"/>
          <w:sz w:val="22"/>
          <w:szCs w:val="24"/>
          <w:lang w:val="eu-ES" w:bidi="ar-SA"/>
        </w:rPr>
      </w:pPr>
      <w:r>
        <w:rPr>
          <w:rFonts w:cs="Times New Roman"/>
          <w:sz w:val="22"/>
          <w:szCs w:val="24"/>
          <w:lang w:val="eu-ES" w:bidi="ar-SA"/>
        </w:rPr>
        <w:t xml:space="preserve">3.- Onuradunak hautatzeko irizpidea, onuradun guztiei prestazioak edo zerbitzuak ematea ezinezkoa den kasuetarako, eta horien ordena eta lehentasuna honako hauek izango dira: </w:t>
      </w:r>
    </w:p>
    <w:p w14:paraId="3CA5F808" w14:textId="77777777" w:rsidR="008C3902" w:rsidRDefault="008C3902">
      <w:pPr>
        <w:jc w:val="both"/>
        <w:rPr>
          <w:rFonts w:cs="Times New Roman"/>
          <w:sz w:val="22"/>
          <w:szCs w:val="24"/>
          <w:lang w:val="eu-ES" w:bidi="ar-SA"/>
        </w:rPr>
      </w:pPr>
    </w:p>
    <w:p w14:paraId="4629116A" w14:textId="77777777" w:rsidR="008C3902" w:rsidRDefault="002E1843">
      <w:pPr>
        <w:pStyle w:val="Prrafodelista"/>
        <w:numPr>
          <w:ilvl w:val="0"/>
          <w:numId w:val="2"/>
        </w:numPr>
        <w:ind w:left="720" w:hanging="360"/>
        <w:jc w:val="both"/>
        <w:rPr>
          <w:rFonts w:cs="Times New Roman"/>
          <w:sz w:val="22"/>
          <w:szCs w:val="24"/>
          <w:lang w:val="eu-ES" w:bidi="ar-SA"/>
        </w:rPr>
      </w:pPr>
      <w:r>
        <w:rPr>
          <w:rFonts w:cs="Times New Roman"/>
          <w:sz w:val="22"/>
          <w:szCs w:val="24"/>
          <w:lang w:val="eu-ES" w:bidi="ar-SA"/>
        </w:rPr>
        <w:lastRenderedPageBreak/>
        <w:t xml:space="preserve">Arabako Lurralde Historikoan bizi diren edo egoitza soziala edo egoitza irekia duten pertsonak. </w:t>
      </w:r>
    </w:p>
    <w:p w14:paraId="308DE66D" w14:textId="77777777" w:rsidR="008C3902" w:rsidRDefault="002E1843">
      <w:pPr>
        <w:pStyle w:val="Prrafodelista"/>
        <w:numPr>
          <w:ilvl w:val="0"/>
          <w:numId w:val="2"/>
        </w:numPr>
        <w:ind w:left="720" w:hanging="360"/>
        <w:jc w:val="both"/>
        <w:rPr>
          <w:rFonts w:cs="Times New Roman"/>
          <w:sz w:val="22"/>
          <w:szCs w:val="24"/>
          <w:lang w:val="eu-ES" w:bidi="ar-SA"/>
        </w:rPr>
      </w:pPr>
      <w:r>
        <w:rPr>
          <w:rFonts w:cs="Times New Roman"/>
          <w:sz w:val="22"/>
          <w:szCs w:val="24"/>
          <w:lang w:val="eu-ES" w:bidi="ar-SA"/>
        </w:rPr>
        <w:t xml:space="preserve">Euskal Autonomia Erkidegoan bizi diren pertsonak edo egoitza soziala edo egoitza irekia dutenak. </w:t>
      </w:r>
    </w:p>
    <w:p w14:paraId="4ECDB20C" w14:textId="77777777" w:rsidR="008C3902" w:rsidRDefault="008C3902">
      <w:pPr>
        <w:jc w:val="both"/>
        <w:rPr>
          <w:rFonts w:cs="Times New Roman"/>
          <w:sz w:val="22"/>
          <w:szCs w:val="24"/>
          <w:lang w:val="eu-ES" w:bidi="ar-SA"/>
        </w:rPr>
      </w:pPr>
    </w:p>
    <w:p w14:paraId="44345704" w14:textId="77777777" w:rsidR="008C3902" w:rsidRDefault="002E1843">
      <w:pPr>
        <w:jc w:val="both"/>
        <w:rPr>
          <w:rFonts w:cs="Times New Roman"/>
          <w:sz w:val="22"/>
          <w:szCs w:val="24"/>
          <w:lang w:val="eu-ES" w:bidi="ar-SA"/>
        </w:rPr>
      </w:pPr>
      <w:r>
        <w:rPr>
          <w:rFonts w:cs="Times New Roman"/>
          <w:sz w:val="22"/>
          <w:szCs w:val="24"/>
          <w:lang w:val="eu-ES" w:bidi="ar-SA"/>
        </w:rPr>
        <w:t>6. artikulua.- Jarduketa eta funtzionamendu printzipioak</w:t>
      </w:r>
    </w:p>
    <w:p w14:paraId="26FB1A6F" w14:textId="77777777" w:rsidR="008C3902" w:rsidRDefault="008C3902">
      <w:pPr>
        <w:jc w:val="both"/>
        <w:rPr>
          <w:rFonts w:cs="Times New Roman"/>
          <w:sz w:val="22"/>
          <w:szCs w:val="24"/>
          <w:lang w:val="eu-ES" w:bidi="ar-SA"/>
        </w:rPr>
      </w:pPr>
    </w:p>
    <w:p w14:paraId="0A31CFF9" w14:textId="77777777" w:rsidR="008C3902" w:rsidRDefault="002E1843">
      <w:pPr>
        <w:jc w:val="both"/>
        <w:rPr>
          <w:rFonts w:cs="Times New Roman"/>
          <w:sz w:val="22"/>
          <w:szCs w:val="24"/>
          <w:lang w:val="eu-ES" w:bidi="ar-SA"/>
        </w:rPr>
      </w:pPr>
      <w:r>
        <w:rPr>
          <w:rFonts w:cs="Times New Roman"/>
          <w:sz w:val="22"/>
          <w:szCs w:val="24"/>
          <w:lang w:val="eu-ES" w:bidi="ar-SA"/>
        </w:rPr>
        <w:t>Fundazioaren jarduketek honako printzipioekin bat egingo dute:</w:t>
      </w:r>
    </w:p>
    <w:p w14:paraId="3404270D" w14:textId="77777777" w:rsidR="008C3902" w:rsidRDefault="008C3902">
      <w:pPr>
        <w:jc w:val="both"/>
        <w:rPr>
          <w:rFonts w:cs="Times New Roman"/>
          <w:sz w:val="22"/>
          <w:szCs w:val="24"/>
          <w:lang w:val="eu-ES" w:bidi="ar-SA"/>
        </w:rPr>
      </w:pPr>
    </w:p>
    <w:p w14:paraId="1E5ADBEA" w14:textId="77777777" w:rsidR="008C3902" w:rsidRDefault="002E1843">
      <w:pPr>
        <w:jc w:val="both"/>
        <w:rPr>
          <w:rFonts w:cs="Times New Roman"/>
          <w:sz w:val="22"/>
          <w:szCs w:val="24"/>
          <w:lang w:val="eu-ES" w:bidi="ar-SA"/>
        </w:rPr>
      </w:pPr>
      <w:r>
        <w:rPr>
          <w:rFonts w:cs="Times New Roman"/>
          <w:sz w:val="22"/>
          <w:szCs w:val="24"/>
          <w:lang w:val="eu-ES" w:bidi="ar-SA"/>
        </w:rPr>
        <w:t>a) Publizitatea eta gardentasuna. Fundazioak bere helburu eta jarduerekiko nahikoa informazio eman beharko du herritarrek eta onuradun posibleek horien berri izateko.</w:t>
      </w:r>
    </w:p>
    <w:p w14:paraId="1EB370B5" w14:textId="77777777" w:rsidR="008C3902" w:rsidRDefault="008C3902">
      <w:pPr>
        <w:jc w:val="both"/>
        <w:rPr>
          <w:rFonts w:cs="Times New Roman"/>
          <w:sz w:val="22"/>
          <w:szCs w:val="24"/>
          <w:lang w:val="eu-ES" w:bidi="ar-SA"/>
        </w:rPr>
      </w:pPr>
    </w:p>
    <w:p w14:paraId="64F79B48" w14:textId="77777777" w:rsidR="008C3902" w:rsidRDefault="002E1843">
      <w:pPr>
        <w:jc w:val="both"/>
        <w:rPr>
          <w:rFonts w:cs="Times New Roman"/>
          <w:sz w:val="22"/>
          <w:szCs w:val="24"/>
          <w:lang w:val="eu-ES" w:bidi="ar-SA"/>
        </w:rPr>
      </w:pPr>
      <w:r>
        <w:rPr>
          <w:rFonts w:cs="Times New Roman"/>
          <w:sz w:val="22"/>
          <w:szCs w:val="24"/>
          <w:lang w:val="eu-ES" w:bidi="ar-SA"/>
        </w:rPr>
        <w:t>b) Inpartzialtasuna eta diskriminaziorik eza onuradunak eta jarduerak eta prestazioak zehazterako orduan.</w:t>
      </w:r>
    </w:p>
    <w:p w14:paraId="0A0CF698" w14:textId="77777777" w:rsidR="008C3902" w:rsidRDefault="008C3902">
      <w:pPr>
        <w:jc w:val="both"/>
        <w:rPr>
          <w:rFonts w:cs="Times New Roman"/>
          <w:sz w:val="22"/>
          <w:szCs w:val="24"/>
          <w:lang w:val="eu-ES" w:bidi="ar-SA"/>
        </w:rPr>
      </w:pPr>
    </w:p>
    <w:p w14:paraId="2E5CEC1A" w14:textId="77777777" w:rsidR="008C3902" w:rsidRDefault="002E1843">
      <w:pPr>
        <w:jc w:val="both"/>
        <w:rPr>
          <w:rFonts w:cs="Times New Roman"/>
          <w:sz w:val="22"/>
          <w:szCs w:val="24"/>
          <w:lang w:val="eu-ES" w:bidi="ar-SA"/>
        </w:rPr>
      </w:pPr>
      <w:r>
        <w:rPr>
          <w:rFonts w:cs="Times New Roman"/>
          <w:sz w:val="22"/>
          <w:szCs w:val="24"/>
          <w:lang w:val="eu-ES" w:bidi="ar-SA"/>
        </w:rPr>
        <w:t>c) Jarduketa zuzentarauak sustatzea jokaera kodeak eta funtzionamendurako praktika onak sortuz.</w:t>
      </w:r>
    </w:p>
    <w:p w14:paraId="3DDA74D7" w14:textId="77777777" w:rsidR="008C3902" w:rsidRDefault="008C3902">
      <w:pPr>
        <w:jc w:val="both"/>
        <w:rPr>
          <w:rFonts w:cs="Times New Roman"/>
          <w:sz w:val="22"/>
          <w:szCs w:val="24"/>
          <w:lang w:val="eu-ES" w:bidi="ar-SA"/>
        </w:rPr>
      </w:pPr>
    </w:p>
    <w:p w14:paraId="00C13C51" w14:textId="77777777" w:rsidR="008C3902" w:rsidRDefault="002E1843">
      <w:pPr>
        <w:jc w:val="both"/>
        <w:rPr>
          <w:rFonts w:cs="Times New Roman"/>
          <w:sz w:val="22"/>
          <w:szCs w:val="24"/>
          <w:lang w:val="eu-ES" w:bidi="ar-SA"/>
        </w:rPr>
      </w:pPr>
      <w:r>
        <w:rPr>
          <w:rFonts w:cs="Times New Roman"/>
          <w:sz w:val="22"/>
          <w:szCs w:val="24"/>
          <w:lang w:val="eu-ES" w:bidi="ar-SA"/>
        </w:rPr>
        <w:t>d) Patronatua eratzen duten pertsonek zerbitzurako jarrera izatea eta fundazioaren interesak norbere interesen edo interes partikularren aurretik jartzea.</w:t>
      </w:r>
    </w:p>
    <w:p w14:paraId="1033AB99" w14:textId="77777777" w:rsidR="008C3902" w:rsidRDefault="008C3902">
      <w:pPr>
        <w:jc w:val="both"/>
        <w:rPr>
          <w:rFonts w:cs="Times New Roman"/>
          <w:sz w:val="22"/>
          <w:szCs w:val="24"/>
          <w:lang w:val="eu-ES" w:bidi="ar-SA"/>
        </w:rPr>
      </w:pPr>
    </w:p>
    <w:p w14:paraId="294ABA97" w14:textId="77777777" w:rsidR="008C3902" w:rsidRDefault="002E1843">
      <w:pPr>
        <w:jc w:val="both"/>
        <w:rPr>
          <w:rFonts w:cs="Times New Roman"/>
          <w:sz w:val="22"/>
          <w:szCs w:val="24"/>
          <w:lang w:val="eu-ES" w:bidi="ar-SA"/>
        </w:rPr>
      </w:pPr>
      <w:r>
        <w:rPr>
          <w:rFonts w:cs="Times New Roman"/>
          <w:sz w:val="22"/>
          <w:szCs w:val="24"/>
          <w:lang w:val="eu-ES" w:bidi="ar-SA"/>
        </w:rPr>
        <w:t>e) Lankidetza leiala eta etengabea izatea Euskal Autonomia Erkidegoko Fundazioen Babesletzarekin.</w:t>
      </w:r>
    </w:p>
    <w:p w14:paraId="32E50611" w14:textId="77777777" w:rsidR="008C3902" w:rsidRDefault="008C3902">
      <w:pPr>
        <w:jc w:val="both"/>
        <w:rPr>
          <w:rFonts w:cs="Times New Roman"/>
          <w:sz w:val="22"/>
          <w:szCs w:val="24"/>
          <w:lang w:val="eu-ES" w:bidi="ar-SA"/>
        </w:rPr>
      </w:pPr>
    </w:p>
    <w:p w14:paraId="172675C9" w14:textId="77777777" w:rsidR="008C3902" w:rsidRDefault="002E1843">
      <w:pPr>
        <w:jc w:val="both"/>
        <w:rPr>
          <w:rFonts w:cs="Times New Roman"/>
          <w:sz w:val="22"/>
          <w:szCs w:val="24"/>
          <w:lang w:val="eu-ES" w:bidi="ar-SA"/>
        </w:rPr>
      </w:pPr>
      <w:r>
        <w:rPr>
          <w:rFonts w:cs="Times New Roman"/>
          <w:sz w:val="22"/>
          <w:szCs w:val="24"/>
          <w:lang w:val="eu-ES" w:bidi="ar-SA"/>
        </w:rPr>
        <w:t>f) Fundazioaren ondarea eta errentak fundazioaren helburuetara bideratzeko betebeharra defendatzea eta eraginkortasunez hori betetzen dela babestea, estatutuekin eta indarrean dagoen araubidearekin bat eginez.</w:t>
      </w:r>
    </w:p>
    <w:p w14:paraId="3981534F" w14:textId="77777777" w:rsidR="008C3902" w:rsidRDefault="008C3902">
      <w:pPr>
        <w:jc w:val="both"/>
        <w:rPr>
          <w:rFonts w:cs="Times New Roman"/>
          <w:sz w:val="22"/>
          <w:szCs w:val="24"/>
          <w:lang w:val="eu-ES" w:bidi="ar-SA"/>
        </w:rPr>
      </w:pPr>
    </w:p>
    <w:p w14:paraId="3165D122" w14:textId="77777777" w:rsidR="008C3902" w:rsidRDefault="002E1843">
      <w:pPr>
        <w:jc w:val="both"/>
        <w:rPr>
          <w:rFonts w:cs="Times New Roman"/>
          <w:sz w:val="22"/>
          <w:szCs w:val="24"/>
          <w:lang w:val="eu-ES" w:bidi="ar-SA"/>
        </w:rPr>
      </w:pPr>
      <w:r>
        <w:rPr>
          <w:rFonts w:cs="Times New Roman"/>
          <w:sz w:val="22"/>
          <w:szCs w:val="24"/>
          <w:lang w:val="eu-ES" w:bidi="ar-SA"/>
        </w:rPr>
        <w:t>g) Genero berdintasuna.</w:t>
      </w:r>
    </w:p>
    <w:p w14:paraId="2A14D5D4" w14:textId="77777777" w:rsidR="008C3902" w:rsidRDefault="008C3902">
      <w:pPr>
        <w:jc w:val="both"/>
        <w:rPr>
          <w:rFonts w:cs="Times New Roman"/>
          <w:sz w:val="22"/>
          <w:szCs w:val="24"/>
          <w:lang w:val="eu-ES" w:bidi="ar-SA"/>
        </w:rPr>
      </w:pPr>
    </w:p>
    <w:p w14:paraId="7C5BDCA3" w14:textId="77777777" w:rsidR="008C3902" w:rsidRDefault="002E1843">
      <w:pPr>
        <w:jc w:val="both"/>
        <w:rPr>
          <w:rFonts w:cs="Times New Roman"/>
          <w:szCs w:val="24"/>
          <w:lang w:val="eu-ES" w:bidi="ar-SA"/>
        </w:rPr>
      </w:pPr>
      <w:r>
        <w:rPr>
          <w:rFonts w:cs="Times New Roman"/>
          <w:sz w:val="22"/>
          <w:szCs w:val="24"/>
          <w:lang w:val="eu-ES" w:bidi="ar-SA"/>
        </w:rPr>
        <w:t xml:space="preserve">h) Enpresa, administrazio eta inguruko ikerketa eta prestakuntza zentro guztiekiko hurbiltasuna, eta eragile horiekin lankidetzan aritzea helburu partekatuak lortzeko.  Era berean, beste eragile batzuekiko lankidetzara irekita egongo da, erabakiak hartzeko prozesuetatik erator daitezkeen sinergiak maximizatzeko helburuarekin. </w:t>
      </w:r>
    </w:p>
    <w:p w14:paraId="6B2C4303" w14:textId="77777777" w:rsidR="008C3902" w:rsidRDefault="008C3902">
      <w:pPr>
        <w:jc w:val="both"/>
        <w:rPr>
          <w:rFonts w:cs="Times New Roman"/>
          <w:sz w:val="22"/>
          <w:szCs w:val="24"/>
          <w:lang w:val="eu-ES" w:bidi="ar-SA"/>
        </w:rPr>
      </w:pPr>
    </w:p>
    <w:p w14:paraId="1C13B637" w14:textId="77777777" w:rsidR="008C3902" w:rsidRDefault="002E1843">
      <w:pPr>
        <w:jc w:val="both"/>
        <w:rPr>
          <w:rFonts w:cs="Times New Roman"/>
          <w:szCs w:val="24"/>
          <w:lang w:val="eu-ES" w:bidi="ar-SA"/>
        </w:rPr>
      </w:pPr>
      <w:r>
        <w:rPr>
          <w:rFonts w:cs="Times New Roman"/>
          <w:sz w:val="22"/>
          <w:szCs w:val="24"/>
          <w:lang w:val="eu-ES" w:bidi="ar-SA"/>
        </w:rPr>
        <w:t xml:space="preserve">i) Iraunkortasuna, bere jarduna lurraldeko politika publikoekin lerrokatuz eta mugikortasun eta logistika jasangarriko proiektuak eta ekimenak garatzearen alde eginez.  Ildo horretan, proiektuek eta ekimenek zero emisioekin konprometitutako eredu baterantz joko dute. </w:t>
      </w:r>
    </w:p>
    <w:p w14:paraId="3B4213A7" w14:textId="77777777" w:rsidR="008C3902" w:rsidRDefault="008C3902">
      <w:pPr>
        <w:jc w:val="both"/>
        <w:rPr>
          <w:rFonts w:cs="Times New Roman"/>
          <w:sz w:val="22"/>
          <w:szCs w:val="24"/>
          <w:lang w:val="eu-ES" w:bidi="ar-SA"/>
        </w:rPr>
      </w:pPr>
    </w:p>
    <w:p w14:paraId="70F8C5EE" w14:textId="77777777" w:rsidR="008C3902" w:rsidRDefault="008C3902">
      <w:pPr>
        <w:jc w:val="both"/>
        <w:rPr>
          <w:rFonts w:cs="Times New Roman"/>
          <w:sz w:val="22"/>
          <w:szCs w:val="24"/>
          <w:lang w:val="eu-ES" w:bidi="ar-SA"/>
        </w:rPr>
      </w:pPr>
    </w:p>
    <w:p w14:paraId="12CE3A9E" w14:textId="77777777" w:rsidR="008C3902" w:rsidRDefault="002E1843">
      <w:pPr>
        <w:jc w:val="both"/>
        <w:rPr>
          <w:rFonts w:cs="Times New Roman"/>
          <w:sz w:val="22"/>
          <w:szCs w:val="24"/>
          <w:lang w:val="eu-ES" w:bidi="ar-SA"/>
        </w:rPr>
      </w:pPr>
      <w:r>
        <w:rPr>
          <w:rFonts w:cs="Times New Roman"/>
          <w:sz w:val="22"/>
          <w:szCs w:val="24"/>
          <w:lang w:val="eu-ES" w:bidi="ar-SA"/>
        </w:rPr>
        <w:t>II. TITULUA- PATRONATUA</w:t>
      </w:r>
    </w:p>
    <w:p w14:paraId="0CAB7C52" w14:textId="77777777" w:rsidR="008C3902" w:rsidRDefault="008C3902">
      <w:pPr>
        <w:jc w:val="both"/>
        <w:rPr>
          <w:rFonts w:cs="Times New Roman"/>
          <w:sz w:val="22"/>
          <w:szCs w:val="24"/>
          <w:lang w:val="eu-ES" w:bidi="ar-SA"/>
        </w:rPr>
      </w:pPr>
    </w:p>
    <w:p w14:paraId="29CCFCC1" w14:textId="77777777" w:rsidR="008C3902" w:rsidRDefault="008C3902">
      <w:pPr>
        <w:jc w:val="both"/>
        <w:rPr>
          <w:rFonts w:cs="Times New Roman"/>
          <w:sz w:val="22"/>
          <w:szCs w:val="24"/>
          <w:lang w:val="eu-ES" w:bidi="ar-SA"/>
        </w:rPr>
      </w:pPr>
    </w:p>
    <w:p w14:paraId="38093CF9" w14:textId="77777777" w:rsidR="008C3902" w:rsidRDefault="002E1843">
      <w:pPr>
        <w:jc w:val="both"/>
        <w:rPr>
          <w:rFonts w:cs="Times New Roman"/>
          <w:sz w:val="22"/>
          <w:szCs w:val="24"/>
          <w:lang w:val="eu-ES" w:bidi="ar-SA"/>
        </w:rPr>
      </w:pPr>
      <w:r>
        <w:rPr>
          <w:rFonts w:cs="Times New Roman"/>
          <w:sz w:val="22"/>
          <w:szCs w:val="24"/>
          <w:lang w:val="eu-ES" w:bidi="ar-SA"/>
        </w:rPr>
        <w:t>7. artikulua.- Fundazioaren patronatua</w:t>
      </w:r>
    </w:p>
    <w:p w14:paraId="5574F386" w14:textId="77777777" w:rsidR="008C3902" w:rsidRDefault="008C3902">
      <w:pPr>
        <w:jc w:val="both"/>
        <w:rPr>
          <w:rFonts w:cs="Times New Roman"/>
          <w:sz w:val="22"/>
          <w:szCs w:val="24"/>
          <w:lang w:val="eu-ES" w:bidi="ar-SA"/>
        </w:rPr>
      </w:pPr>
    </w:p>
    <w:p w14:paraId="02AF3812" w14:textId="77777777" w:rsidR="008C3902" w:rsidRDefault="002E1843">
      <w:pPr>
        <w:jc w:val="both"/>
        <w:rPr>
          <w:rFonts w:cs="Times New Roman"/>
          <w:szCs w:val="24"/>
          <w:lang w:val="eu-ES" w:bidi="ar-SA"/>
        </w:rPr>
      </w:pPr>
      <w:r>
        <w:rPr>
          <w:rFonts w:cs="Times New Roman"/>
          <w:sz w:val="22"/>
          <w:szCs w:val="24"/>
          <w:lang w:val="eu-ES" w:bidi="ar-SA"/>
        </w:rPr>
        <w:t xml:space="preserve">Patronatua fundazioaren gobernu organoa eta ordezkaritza organoa da. </w:t>
      </w:r>
    </w:p>
    <w:p w14:paraId="1706BC98" w14:textId="77777777" w:rsidR="008C3902" w:rsidRDefault="008C3902">
      <w:pPr>
        <w:jc w:val="both"/>
        <w:rPr>
          <w:rFonts w:cs="Times New Roman"/>
          <w:sz w:val="22"/>
          <w:szCs w:val="24"/>
          <w:lang w:val="eu-ES" w:bidi="ar-SA"/>
        </w:rPr>
      </w:pPr>
    </w:p>
    <w:p w14:paraId="787DD395" w14:textId="77777777" w:rsidR="008C3902" w:rsidRDefault="002E1843">
      <w:pPr>
        <w:jc w:val="both"/>
        <w:rPr>
          <w:rFonts w:cs="Times New Roman"/>
          <w:sz w:val="22"/>
          <w:szCs w:val="24"/>
          <w:lang w:val="eu-ES" w:bidi="ar-SA"/>
        </w:rPr>
      </w:pPr>
      <w:r>
        <w:rPr>
          <w:rFonts w:cs="Times New Roman"/>
          <w:sz w:val="22"/>
          <w:szCs w:val="24"/>
          <w:lang w:val="eu-ES" w:bidi="ar-SA"/>
        </w:rPr>
        <w:t>Patronatuak fundazioaren helburuak bete behar ditu, fundazioaren ondarea osatzen duten ondasunak eta eskubideak arduraz administratu behar ditu eta horien errendimendua eta erabilgarritasuna mantendu behar ditu.</w:t>
      </w:r>
    </w:p>
    <w:p w14:paraId="0E2AED19" w14:textId="77777777" w:rsidR="008C3902" w:rsidRDefault="008C3902">
      <w:pPr>
        <w:jc w:val="both"/>
        <w:rPr>
          <w:rFonts w:cs="Times New Roman"/>
          <w:sz w:val="22"/>
          <w:szCs w:val="24"/>
          <w:lang w:val="eu-ES" w:bidi="ar-SA"/>
        </w:rPr>
      </w:pPr>
    </w:p>
    <w:p w14:paraId="1FD69633" w14:textId="77777777" w:rsidR="008C3902" w:rsidRDefault="002E1843">
      <w:pPr>
        <w:jc w:val="both"/>
        <w:rPr>
          <w:rFonts w:cs="Times New Roman"/>
          <w:sz w:val="22"/>
          <w:szCs w:val="24"/>
          <w:lang w:val="eu-ES" w:bidi="ar-SA"/>
        </w:rPr>
      </w:pPr>
      <w:r>
        <w:rPr>
          <w:rFonts w:cs="Times New Roman"/>
          <w:sz w:val="22"/>
          <w:szCs w:val="24"/>
          <w:lang w:val="eu-ES" w:bidi="ar-SA"/>
        </w:rPr>
        <w:t>8. artikulua.- Patronatuaren osaera</w:t>
      </w:r>
    </w:p>
    <w:p w14:paraId="064CEC43" w14:textId="77777777" w:rsidR="008C3902" w:rsidRDefault="008C3902">
      <w:pPr>
        <w:jc w:val="both"/>
        <w:rPr>
          <w:rFonts w:cs="Times New Roman"/>
          <w:sz w:val="22"/>
          <w:szCs w:val="24"/>
          <w:lang w:val="eu-ES" w:bidi="ar-SA"/>
        </w:rPr>
      </w:pPr>
    </w:p>
    <w:p w14:paraId="50106FA0" w14:textId="77777777" w:rsidR="008C3902" w:rsidRDefault="002E1843">
      <w:pPr>
        <w:jc w:val="both"/>
        <w:rPr>
          <w:rFonts w:cs="Times New Roman"/>
          <w:sz w:val="22"/>
          <w:szCs w:val="24"/>
          <w:lang w:val="eu-ES" w:bidi="ar-SA"/>
        </w:rPr>
      </w:pPr>
      <w:r>
        <w:rPr>
          <w:rFonts w:cs="Times New Roman"/>
          <w:sz w:val="22"/>
          <w:szCs w:val="24"/>
          <w:lang w:val="eu-ES" w:bidi="ar-SA"/>
        </w:rPr>
        <w:t>1.- Patronatua zortzi kidek osatuko dute gutxienez, eta hogeita hamar kidek gehienez.</w:t>
      </w:r>
    </w:p>
    <w:p w14:paraId="21972A30" w14:textId="77777777" w:rsidR="008C3902" w:rsidRDefault="008C3902">
      <w:pPr>
        <w:jc w:val="both"/>
        <w:rPr>
          <w:rFonts w:cs="Times New Roman"/>
          <w:sz w:val="22"/>
          <w:szCs w:val="24"/>
          <w:lang w:val="eu-ES" w:bidi="ar-SA"/>
        </w:rPr>
      </w:pPr>
    </w:p>
    <w:p w14:paraId="3F3A3DD7" w14:textId="77777777" w:rsidR="008C3902" w:rsidRDefault="002E1843">
      <w:pPr>
        <w:jc w:val="both"/>
        <w:rPr>
          <w:rFonts w:cs="Times New Roman"/>
          <w:strike/>
          <w:szCs w:val="24"/>
          <w:lang w:val="eu-ES" w:bidi="ar-SA"/>
        </w:rPr>
      </w:pPr>
      <w:r>
        <w:rPr>
          <w:rFonts w:cs="Times New Roman"/>
          <w:sz w:val="22"/>
          <w:szCs w:val="24"/>
          <w:lang w:val="eu-ES" w:bidi="ar-SA"/>
        </w:rPr>
        <w:lastRenderedPageBreak/>
        <w:t xml:space="preserve">Patronatua osatzen duten pertsonak behartuta daude organo hori mantentzera, ezarritako gutxieneko pertsona kopuruarekin.  </w:t>
      </w:r>
    </w:p>
    <w:p w14:paraId="3863491B" w14:textId="77777777" w:rsidR="008C3902" w:rsidRDefault="008C3902">
      <w:pPr>
        <w:jc w:val="both"/>
        <w:rPr>
          <w:rFonts w:cs="Times New Roman"/>
          <w:sz w:val="22"/>
          <w:szCs w:val="24"/>
          <w:lang w:val="eu-ES" w:bidi="ar-SA"/>
        </w:rPr>
      </w:pPr>
    </w:p>
    <w:p w14:paraId="53F86F24" w14:textId="77777777" w:rsidR="008C3902" w:rsidRDefault="002E1843">
      <w:pPr>
        <w:jc w:val="both"/>
        <w:rPr>
          <w:rFonts w:cs="Times New Roman"/>
          <w:szCs w:val="24"/>
          <w:lang w:val="eu-ES" w:bidi="ar-SA"/>
        </w:rPr>
      </w:pPr>
      <w:r>
        <w:rPr>
          <w:rFonts w:cs="Times New Roman"/>
          <w:sz w:val="22"/>
          <w:szCs w:val="24"/>
          <w:lang w:val="eu-ES" w:bidi="ar-SA"/>
        </w:rPr>
        <w:t xml:space="preserve">2.- Pertsona fisikoak zein juridikoak izan daitezke patronatuko kide.  </w:t>
      </w:r>
    </w:p>
    <w:p w14:paraId="7CCCAC37" w14:textId="77777777" w:rsidR="008C3902" w:rsidRDefault="008C3902">
      <w:pPr>
        <w:jc w:val="both"/>
        <w:rPr>
          <w:rFonts w:cs="Times New Roman"/>
          <w:sz w:val="22"/>
          <w:szCs w:val="24"/>
          <w:lang w:val="eu-ES" w:bidi="ar-SA"/>
        </w:rPr>
      </w:pPr>
    </w:p>
    <w:p w14:paraId="52F7A8A6" w14:textId="77777777" w:rsidR="008C3902" w:rsidRDefault="002E1843">
      <w:pPr>
        <w:jc w:val="both"/>
        <w:rPr>
          <w:rFonts w:cs="Times New Roman"/>
          <w:szCs w:val="24"/>
          <w:lang w:val="eu-ES" w:bidi="ar-SA"/>
        </w:rPr>
      </w:pPr>
      <w:r>
        <w:rPr>
          <w:rFonts w:cs="Times New Roman"/>
          <w:sz w:val="22"/>
          <w:szCs w:val="24"/>
          <w:lang w:val="eu-ES" w:bidi="ar-SA"/>
        </w:rPr>
        <w:t xml:space="preserve">Patronatua osatzen duten pertsona fisikoek jarduteko guztizko gaitasuna izango dute eta kargu publikoak izateko desgaitu gabe egon beharko dira. Patronatuko kide diren pertsona fisikoek maila pertsonalean bete beharko dute beren kargua, baina beste patroi bat izendatu ahal izango dute beren izenean jardun dezan eta egintza zehatzetan ordezka dezan, eta ordezkariak ordezkatuak idatziz eman ahal izan dituen jarraibideak bete beharko ditu. </w:t>
      </w:r>
    </w:p>
    <w:p w14:paraId="020DCD16" w14:textId="77777777" w:rsidR="008C3902" w:rsidRDefault="008C3902">
      <w:pPr>
        <w:jc w:val="both"/>
        <w:rPr>
          <w:rFonts w:cs="Times New Roman"/>
          <w:sz w:val="22"/>
          <w:szCs w:val="24"/>
          <w:lang w:val="eu-ES" w:bidi="ar-SA"/>
        </w:rPr>
      </w:pPr>
    </w:p>
    <w:p w14:paraId="6681843B" w14:textId="77777777" w:rsidR="008C3902" w:rsidRDefault="002E1843">
      <w:pPr>
        <w:jc w:val="both"/>
        <w:rPr>
          <w:rFonts w:cs="Times New Roman"/>
          <w:szCs w:val="24"/>
          <w:lang w:val="eu-ES" w:bidi="ar-SA"/>
        </w:rPr>
      </w:pPr>
      <w:r>
        <w:rPr>
          <w:rFonts w:cs="Times New Roman"/>
          <w:sz w:val="22"/>
          <w:szCs w:val="24"/>
          <w:lang w:val="eu-ES" w:bidi="ar-SA"/>
        </w:rPr>
        <w:t>Patronatuko kide diren pertsona juridikoek organo horretan ordezkatuko dituzten pertsona fisikoak izendatu beharko dituzte –ordezkoak izendatu ahal izango dira–, eta edozein unetan ordezkatu ahal izango dituzte.  Fundazioari izendapenen eta ordezkapenen berri eman beharko zaio.</w:t>
      </w:r>
    </w:p>
    <w:p w14:paraId="11BAB0F8" w14:textId="77777777" w:rsidR="008C3902" w:rsidRDefault="008C3902">
      <w:pPr>
        <w:jc w:val="both"/>
        <w:rPr>
          <w:rFonts w:cs="Times New Roman"/>
          <w:sz w:val="22"/>
          <w:szCs w:val="24"/>
          <w:lang w:val="eu-ES" w:bidi="ar-SA"/>
        </w:rPr>
      </w:pPr>
    </w:p>
    <w:p w14:paraId="4223C2EE" w14:textId="77777777" w:rsidR="008C3902" w:rsidRDefault="002E1843">
      <w:pPr>
        <w:jc w:val="both"/>
        <w:rPr>
          <w:rFonts w:cs="Times New Roman"/>
          <w:sz w:val="22"/>
          <w:szCs w:val="24"/>
          <w:lang w:val="eu-ES" w:bidi="ar-SA"/>
        </w:rPr>
      </w:pPr>
      <w:r>
        <w:rPr>
          <w:rFonts w:cs="Times New Roman"/>
          <w:sz w:val="22"/>
          <w:szCs w:val="24"/>
          <w:lang w:val="eu-ES" w:bidi="ar-SA"/>
        </w:rPr>
        <w:t>3.- Patronatuan honako karguak dituzten kideak egongo dira:</w:t>
      </w:r>
    </w:p>
    <w:p w14:paraId="70F9FE13" w14:textId="77777777" w:rsidR="008C3902" w:rsidRDefault="002E1843">
      <w:pPr>
        <w:pStyle w:val="Prrafodelista"/>
        <w:numPr>
          <w:ilvl w:val="1"/>
          <w:numId w:val="3"/>
        </w:numPr>
        <w:ind w:left="1440" w:hanging="360"/>
        <w:jc w:val="both"/>
        <w:rPr>
          <w:rFonts w:cs="Times New Roman"/>
          <w:sz w:val="22"/>
          <w:szCs w:val="24"/>
          <w:lang w:val="eu-ES" w:bidi="ar-SA"/>
        </w:rPr>
      </w:pPr>
      <w:r>
        <w:rPr>
          <w:rFonts w:cs="Times New Roman"/>
          <w:sz w:val="22"/>
          <w:szCs w:val="24"/>
          <w:lang w:val="eu-ES" w:bidi="ar-SA"/>
        </w:rPr>
        <w:t xml:space="preserve">Arabako Foru Aldundiaren lau ordezkari; horietako bat Arabako diputatu nagusia izango da, eta fundazioaren presidentea izango da. </w:t>
      </w:r>
    </w:p>
    <w:p w14:paraId="41950208" w14:textId="77777777" w:rsidR="008C3902" w:rsidRDefault="002E1843">
      <w:pPr>
        <w:pStyle w:val="Prrafodelista"/>
        <w:numPr>
          <w:ilvl w:val="1"/>
          <w:numId w:val="3"/>
        </w:numPr>
        <w:ind w:left="1440" w:hanging="360"/>
        <w:jc w:val="both"/>
        <w:rPr>
          <w:rFonts w:cs="Times New Roman"/>
          <w:sz w:val="22"/>
          <w:szCs w:val="24"/>
          <w:lang w:val="eu-ES" w:bidi="ar-SA"/>
        </w:rPr>
      </w:pPr>
      <w:r>
        <w:rPr>
          <w:rFonts w:cs="Times New Roman"/>
          <w:sz w:val="22"/>
          <w:szCs w:val="24"/>
          <w:lang w:val="eu-ES" w:bidi="ar-SA"/>
        </w:rPr>
        <w:t xml:space="preserve">Gasteizko Udalaren lau ordezkari; horietako bat alkatea izango da. </w:t>
      </w:r>
    </w:p>
    <w:p w14:paraId="0C7BD2BD" w14:textId="77777777" w:rsidR="008C3902" w:rsidRDefault="002E1843">
      <w:pPr>
        <w:pStyle w:val="Prrafodelista"/>
        <w:numPr>
          <w:ilvl w:val="1"/>
          <w:numId w:val="3"/>
        </w:numPr>
        <w:ind w:left="1440" w:hanging="360"/>
        <w:jc w:val="both"/>
        <w:rPr>
          <w:rFonts w:cs="Times New Roman"/>
          <w:sz w:val="22"/>
          <w:szCs w:val="24"/>
          <w:lang w:val="eu-ES" w:bidi="ar-SA"/>
        </w:rPr>
      </w:pPr>
      <w:r>
        <w:rPr>
          <w:rFonts w:cs="Times New Roman"/>
          <w:sz w:val="22"/>
          <w:szCs w:val="24"/>
          <w:lang w:val="eu-ES" w:bidi="ar-SA"/>
        </w:rPr>
        <w:t xml:space="preserve">Patronatuko kide izendatzen diren erakundeen ordezkari bat. </w:t>
      </w:r>
    </w:p>
    <w:p w14:paraId="05504A5F" w14:textId="77777777" w:rsidR="008C3902" w:rsidRDefault="002E1843">
      <w:pPr>
        <w:jc w:val="both"/>
        <w:rPr>
          <w:rFonts w:cs="Times New Roman"/>
          <w:color w:val="FF0000"/>
          <w:sz w:val="22"/>
          <w:szCs w:val="24"/>
          <w:lang w:val="eu-ES" w:bidi="ar-SA"/>
        </w:rPr>
      </w:pPr>
      <w:r>
        <w:rPr>
          <w:rFonts w:cs="Times New Roman"/>
          <w:sz w:val="22"/>
          <w:szCs w:val="24"/>
          <w:lang w:val="eu-ES" w:bidi="ar-SA"/>
        </w:rPr>
        <w:t xml:space="preserve">4.- Patronatua osatzen duen eta sektore publikokoa den erakunderen batek fundazioaren funtzionamendu arrunta modu iraunkorrean finantzatzeko konpromisoa hartzen duenean, Foru Aldundiarekin eta Gasteizko Udalarekin batera, patronatuan duen ordezkaritza handituko du, Foru Aldundiarenaren proportzioan, ekarpenen zenbatekoaren arabera. </w:t>
      </w:r>
    </w:p>
    <w:p w14:paraId="7441CA58" w14:textId="77777777" w:rsidR="008C3902" w:rsidRDefault="008C3902">
      <w:pPr>
        <w:jc w:val="both"/>
        <w:rPr>
          <w:rFonts w:cs="Times New Roman"/>
          <w:sz w:val="22"/>
          <w:szCs w:val="24"/>
          <w:lang w:val="eu-ES" w:bidi="ar-SA"/>
        </w:rPr>
      </w:pPr>
    </w:p>
    <w:p w14:paraId="1AFC75C7" w14:textId="77777777" w:rsidR="008C3902" w:rsidRDefault="002E1843">
      <w:pPr>
        <w:jc w:val="both"/>
        <w:rPr>
          <w:rFonts w:cs="Times New Roman"/>
          <w:sz w:val="22"/>
          <w:szCs w:val="24"/>
          <w:lang w:val="eu-ES" w:bidi="ar-SA"/>
        </w:rPr>
      </w:pPr>
      <w:r>
        <w:rPr>
          <w:rFonts w:cs="Times New Roman"/>
          <w:sz w:val="22"/>
          <w:szCs w:val="24"/>
          <w:lang w:val="eu-ES" w:bidi="ar-SA"/>
        </w:rPr>
        <w:t>9. artikulua.- Patronatuko kideak izendatzea eta horiek kargugabetzea</w:t>
      </w:r>
    </w:p>
    <w:p w14:paraId="623F04AB" w14:textId="77777777" w:rsidR="008C3902" w:rsidRDefault="008C3902">
      <w:pPr>
        <w:jc w:val="both"/>
        <w:rPr>
          <w:rFonts w:cs="Times New Roman"/>
          <w:sz w:val="22"/>
          <w:szCs w:val="24"/>
          <w:lang w:val="eu-ES" w:bidi="ar-SA"/>
        </w:rPr>
      </w:pPr>
    </w:p>
    <w:p w14:paraId="26A308DC" w14:textId="77777777" w:rsidR="008C3902" w:rsidRDefault="002E1843">
      <w:pPr>
        <w:jc w:val="both"/>
        <w:rPr>
          <w:rFonts w:cs="Times New Roman"/>
          <w:sz w:val="22"/>
          <w:szCs w:val="24"/>
          <w:lang w:val="eu-ES" w:bidi="ar-SA"/>
        </w:rPr>
      </w:pPr>
      <w:r>
        <w:rPr>
          <w:rFonts w:cs="Times New Roman"/>
          <w:sz w:val="22"/>
          <w:szCs w:val="24"/>
          <w:lang w:val="eu-ES" w:bidi="ar-SA"/>
        </w:rPr>
        <w:t>1.- Lehenengo patronatua fundazio eskrituran agertzen den lehenengo fundatzaileak izendatuko du.</w:t>
      </w:r>
    </w:p>
    <w:p w14:paraId="5797B99C" w14:textId="77777777" w:rsidR="008C3902" w:rsidRDefault="008C3902">
      <w:pPr>
        <w:jc w:val="both"/>
        <w:rPr>
          <w:rFonts w:cs="Times New Roman"/>
          <w:sz w:val="22"/>
          <w:szCs w:val="24"/>
          <w:lang w:val="eu-ES" w:bidi="ar-SA"/>
        </w:rPr>
      </w:pPr>
    </w:p>
    <w:p w14:paraId="72B87FC4" w14:textId="77777777" w:rsidR="008C3902" w:rsidRDefault="002E1843">
      <w:pPr>
        <w:jc w:val="both"/>
        <w:rPr>
          <w:rFonts w:cs="Times New Roman"/>
          <w:sz w:val="22"/>
          <w:szCs w:val="24"/>
          <w:lang w:val="eu-ES" w:bidi="ar-SA"/>
        </w:rPr>
      </w:pPr>
      <w:r>
        <w:rPr>
          <w:rFonts w:cs="Times New Roman"/>
          <w:sz w:val="22"/>
          <w:szCs w:val="24"/>
          <w:lang w:val="eu-ES" w:bidi="ar-SA"/>
        </w:rPr>
        <w:t xml:space="preserve">2.- Patronatuko kide berriak izendatzeko, dela zabaltzearen bidez, dela ordezkapenaren bidez, gobernu organo horrek hartuko du erabakia, kideen gehiengo osoaren aldeko botoarekin. </w:t>
      </w:r>
    </w:p>
    <w:p w14:paraId="2B0A8A33" w14:textId="77777777" w:rsidR="008C3902" w:rsidRDefault="008C3902">
      <w:pPr>
        <w:jc w:val="both"/>
        <w:rPr>
          <w:rFonts w:cs="Times New Roman"/>
          <w:sz w:val="22"/>
          <w:szCs w:val="24"/>
          <w:lang w:val="eu-ES" w:bidi="ar-SA"/>
        </w:rPr>
      </w:pPr>
    </w:p>
    <w:p w14:paraId="4E649414" w14:textId="77777777" w:rsidR="008C3902" w:rsidRDefault="002E1843">
      <w:pPr>
        <w:jc w:val="both"/>
        <w:rPr>
          <w:rFonts w:cs="Times New Roman"/>
          <w:sz w:val="22"/>
          <w:szCs w:val="24"/>
          <w:lang w:val="eu-ES" w:bidi="ar-SA"/>
        </w:rPr>
      </w:pPr>
      <w:r>
        <w:rPr>
          <w:rFonts w:cs="Times New Roman"/>
          <w:sz w:val="22"/>
          <w:szCs w:val="24"/>
          <w:lang w:val="eu-ES" w:bidi="ar-SA"/>
        </w:rPr>
        <w:t>3.- Patronatuak Euskal Autonomia Erkidegoko Fundazioen Erregistroan jakinarazi beharko du patronatua osatzen duten pertsonen izendapena eta kargugabetzea erabakia hartzen denetik edo uko egitetik hiru hilabete pasatu baino lehen.</w:t>
      </w:r>
    </w:p>
    <w:p w14:paraId="03919D09" w14:textId="77777777" w:rsidR="008C3902" w:rsidRDefault="008C3902">
      <w:pPr>
        <w:jc w:val="both"/>
        <w:rPr>
          <w:rFonts w:cs="Times New Roman"/>
          <w:sz w:val="22"/>
          <w:szCs w:val="24"/>
          <w:lang w:val="eu-ES" w:bidi="ar-SA"/>
        </w:rPr>
      </w:pPr>
    </w:p>
    <w:p w14:paraId="0442069D" w14:textId="77777777" w:rsidR="008C3902" w:rsidRDefault="002E1843">
      <w:pPr>
        <w:jc w:val="both"/>
        <w:rPr>
          <w:rFonts w:cs="Times New Roman"/>
          <w:szCs w:val="24"/>
          <w:lang w:val="eu-ES" w:bidi="ar-SA"/>
        </w:rPr>
      </w:pPr>
      <w:r>
        <w:rPr>
          <w:rFonts w:cs="Times New Roman"/>
          <w:sz w:val="22"/>
          <w:szCs w:val="24"/>
          <w:lang w:val="eu-ES" w:bidi="ar-SA"/>
        </w:rPr>
        <w:t xml:space="preserve">4.- Izendatuek berariaz onartu beharko dute kargua Euskal Autonomia Erkidegoko Legearen 16. artikuluan aurreikusitako moduren batean. Uko egiteko artikulu horretako 2. atalean aurreikusitako moduren bat erabili beharko da. </w:t>
      </w:r>
    </w:p>
    <w:p w14:paraId="74046C2E" w14:textId="77777777" w:rsidR="008C3902" w:rsidRDefault="008C3902">
      <w:pPr>
        <w:jc w:val="both"/>
        <w:rPr>
          <w:rFonts w:cs="Times New Roman"/>
          <w:sz w:val="22"/>
          <w:szCs w:val="24"/>
          <w:lang w:val="eu-ES" w:bidi="ar-SA"/>
        </w:rPr>
      </w:pPr>
    </w:p>
    <w:p w14:paraId="68B714EC" w14:textId="77777777" w:rsidR="008C3902" w:rsidRDefault="002E1843">
      <w:pPr>
        <w:jc w:val="both"/>
        <w:rPr>
          <w:rFonts w:cs="Times New Roman"/>
          <w:sz w:val="22"/>
          <w:szCs w:val="24"/>
          <w:lang w:val="eu-ES" w:bidi="ar-SA"/>
        </w:rPr>
      </w:pPr>
      <w:r>
        <w:rPr>
          <w:rFonts w:cs="Times New Roman"/>
          <w:sz w:val="22"/>
          <w:szCs w:val="24"/>
          <w:lang w:val="eu-ES" w:bidi="ar-SA"/>
        </w:rPr>
        <w:t>10. artikulua.- Patronatuko kideak kargugabetzeko arrazoiak</w:t>
      </w:r>
    </w:p>
    <w:p w14:paraId="52AA9772" w14:textId="77777777" w:rsidR="008C3902" w:rsidRDefault="008C3902">
      <w:pPr>
        <w:jc w:val="both"/>
        <w:rPr>
          <w:rFonts w:cs="Times New Roman"/>
          <w:sz w:val="22"/>
          <w:szCs w:val="24"/>
          <w:lang w:val="eu-ES" w:bidi="ar-SA"/>
        </w:rPr>
      </w:pPr>
    </w:p>
    <w:p w14:paraId="7580D7F6" w14:textId="77777777" w:rsidR="008C3902" w:rsidRDefault="002E1843">
      <w:pPr>
        <w:jc w:val="both"/>
        <w:rPr>
          <w:rFonts w:cs="Times New Roman"/>
          <w:szCs w:val="24"/>
          <w:lang w:val="eu-ES" w:bidi="ar-SA"/>
        </w:rPr>
      </w:pPr>
      <w:r>
        <w:rPr>
          <w:rFonts w:cs="Times New Roman"/>
          <w:sz w:val="22"/>
          <w:szCs w:val="24"/>
          <w:lang w:val="eu-ES" w:bidi="ar-SA"/>
        </w:rPr>
        <w:t xml:space="preserve">Fundazioaren patronatuko kideak kargugabetu egingo dira honako inguruabarretan: </w:t>
      </w:r>
    </w:p>
    <w:p w14:paraId="6AE9F99E" w14:textId="77777777" w:rsidR="008C3902" w:rsidRDefault="008C3902">
      <w:pPr>
        <w:jc w:val="both"/>
        <w:rPr>
          <w:rFonts w:cs="Times New Roman"/>
          <w:sz w:val="22"/>
          <w:szCs w:val="24"/>
          <w:lang w:val="eu-ES" w:bidi="ar-SA"/>
        </w:rPr>
      </w:pPr>
    </w:p>
    <w:p w14:paraId="2D1A08FA" w14:textId="77777777" w:rsidR="008C3902" w:rsidRDefault="002E1843">
      <w:pPr>
        <w:jc w:val="both"/>
        <w:rPr>
          <w:rFonts w:cs="Times New Roman"/>
          <w:szCs w:val="24"/>
          <w:lang w:val="eu-ES" w:bidi="ar-SA"/>
        </w:rPr>
      </w:pPr>
      <w:r>
        <w:rPr>
          <w:rFonts w:cs="Times New Roman"/>
          <w:sz w:val="22"/>
          <w:szCs w:val="24"/>
          <w:lang w:val="eu-ES" w:bidi="ar-SA"/>
        </w:rPr>
        <w:t xml:space="preserve">a) Pertsona zendu egin delako edo zentze adierazpena dagoelako edo izaera juridikoa iraungi egin delako. </w:t>
      </w:r>
    </w:p>
    <w:p w14:paraId="5AD72BEC" w14:textId="77777777" w:rsidR="008C3902" w:rsidRDefault="008C3902">
      <w:pPr>
        <w:jc w:val="both"/>
        <w:rPr>
          <w:rFonts w:cs="Times New Roman"/>
          <w:sz w:val="22"/>
          <w:szCs w:val="24"/>
          <w:lang w:val="eu-ES" w:bidi="ar-SA"/>
        </w:rPr>
      </w:pPr>
    </w:p>
    <w:p w14:paraId="0BBCD30E" w14:textId="77777777" w:rsidR="008C3902" w:rsidRDefault="002E1843">
      <w:pPr>
        <w:jc w:val="both"/>
        <w:rPr>
          <w:rFonts w:cs="Times New Roman"/>
          <w:szCs w:val="24"/>
          <w:lang w:val="eu-ES" w:bidi="ar-SA"/>
        </w:rPr>
      </w:pPr>
      <w:r>
        <w:rPr>
          <w:rFonts w:cs="Times New Roman"/>
          <w:sz w:val="22"/>
          <w:szCs w:val="24"/>
          <w:lang w:val="eu-ES" w:bidi="ar-SA"/>
        </w:rPr>
        <w:t xml:space="preserve">b) Desgaitasuna, desgaikuntza edo bateraezintasuna gertatu delako legeak ezarritakoarekin bat eginez. </w:t>
      </w:r>
    </w:p>
    <w:p w14:paraId="65F97D27" w14:textId="77777777" w:rsidR="008C3902" w:rsidRDefault="008C3902">
      <w:pPr>
        <w:jc w:val="both"/>
        <w:rPr>
          <w:rFonts w:cs="Times New Roman"/>
          <w:sz w:val="22"/>
          <w:szCs w:val="24"/>
          <w:lang w:val="eu-ES" w:bidi="ar-SA"/>
        </w:rPr>
      </w:pPr>
    </w:p>
    <w:p w14:paraId="2F431C6F" w14:textId="77777777" w:rsidR="008C3902" w:rsidRDefault="002E1843">
      <w:pPr>
        <w:jc w:val="both"/>
        <w:rPr>
          <w:rFonts w:cs="Times New Roman"/>
          <w:szCs w:val="24"/>
          <w:lang w:val="eu-ES" w:bidi="ar-SA"/>
        </w:rPr>
      </w:pPr>
      <w:r>
        <w:rPr>
          <w:rFonts w:cs="Times New Roman"/>
          <w:sz w:val="22"/>
          <w:szCs w:val="24"/>
          <w:lang w:val="eu-ES" w:bidi="ar-SA"/>
        </w:rPr>
        <w:t xml:space="preserve">c) Patronatuko kideak izateko izendatuak izan ziren kargua utzi egin dutelako. </w:t>
      </w:r>
    </w:p>
    <w:p w14:paraId="3CA68AF1" w14:textId="77777777" w:rsidR="008C3902" w:rsidRDefault="008C3902">
      <w:pPr>
        <w:jc w:val="both"/>
        <w:rPr>
          <w:rFonts w:cs="Times New Roman"/>
          <w:sz w:val="22"/>
          <w:szCs w:val="24"/>
          <w:lang w:val="eu-ES" w:bidi="ar-SA"/>
        </w:rPr>
      </w:pPr>
    </w:p>
    <w:p w14:paraId="5C2D175E" w14:textId="77777777" w:rsidR="008C3902" w:rsidRDefault="002E1843">
      <w:pPr>
        <w:jc w:val="both"/>
        <w:rPr>
          <w:rFonts w:cs="Times New Roman"/>
          <w:szCs w:val="24"/>
          <w:lang w:val="eu-ES" w:bidi="ar-SA"/>
        </w:rPr>
      </w:pPr>
      <w:r>
        <w:rPr>
          <w:rFonts w:cs="Times New Roman"/>
          <w:sz w:val="22"/>
          <w:szCs w:val="24"/>
          <w:lang w:val="eu-ES" w:bidi="ar-SA"/>
        </w:rPr>
        <w:lastRenderedPageBreak/>
        <w:t xml:space="preserve">d) Ebazpen judizialean hala zehazten baldin bada kargua ordezkari leial gisa gauzatu ez izanagatik. </w:t>
      </w:r>
    </w:p>
    <w:p w14:paraId="48E6467E" w14:textId="77777777" w:rsidR="008C3902" w:rsidRDefault="008C3902">
      <w:pPr>
        <w:jc w:val="both"/>
        <w:rPr>
          <w:rFonts w:cs="Times New Roman"/>
          <w:sz w:val="22"/>
          <w:szCs w:val="24"/>
          <w:lang w:val="eu-ES" w:bidi="ar-SA"/>
        </w:rPr>
      </w:pPr>
    </w:p>
    <w:p w14:paraId="452B2557" w14:textId="77777777" w:rsidR="008C3902" w:rsidRDefault="002E1843">
      <w:pPr>
        <w:jc w:val="both"/>
        <w:rPr>
          <w:rFonts w:cs="Times New Roman"/>
          <w:sz w:val="22"/>
          <w:szCs w:val="24"/>
          <w:lang w:val="eu-ES" w:bidi="ar-SA"/>
        </w:rPr>
      </w:pPr>
      <w:r>
        <w:rPr>
          <w:rFonts w:cs="Times New Roman"/>
          <w:sz w:val="22"/>
          <w:szCs w:val="24"/>
          <w:lang w:val="eu-ES" w:bidi="ar-SA"/>
        </w:rPr>
        <w:t>e) Erantzukizun ekintza jasotzen duen ebazpen judiziala dela eta.</w:t>
      </w:r>
    </w:p>
    <w:p w14:paraId="23446515" w14:textId="77777777" w:rsidR="008C3902" w:rsidRDefault="008C3902">
      <w:pPr>
        <w:jc w:val="both"/>
        <w:rPr>
          <w:rFonts w:cs="Times New Roman"/>
          <w:sz w:val="22"/>
          <w:szCs w:val="24"/>
          <w:lang w:val="eu-ES" w:bidi="ar-SA"/>
        </w:rPr>
      </w:pPr>
    </w:p>
    <w:p w14:paraId="11E68E61" w14:textId="77777777" w:rsidR="008C3902" w:rsidRDefault="002E1843">
      <w:pPr>
        <w:jc w:val="both"/>
        <w:rPr>
          <w:rFonts w:cs="Times New Roman"/>
          <w:szCs w:val="24"/>
          <w:lang w:val="eu-ES" w:bidi="ar-SA"/>
        </w:rPr>
      </w:pPr>
      <w:r>
        <w:rPr>
          <w:rFonts w:cs="Times New Roman"/>
          <w:sz w:val="22"/>
          <w:szCs w:val="24"/>
          <w:lang w:val="eu-ES" w:bidi="ar-SA"/>
        </w:rPr>
        <w:t xml:space="preserve">f) Agintaldia bukatu delako, denbora zehatz baterako izendatuak izanez gero. </w:t>
      </w:r>
    </w:p>
    <w:p w14:paraId="54F0D81C" w14:textId="77777777" w:rsidR="008C3902" w:rsidRDefault="008C3902">
      <w:pPr>
        <w:jc w:val="both"/>
        <w:rPr>
          <w:rFonts w:cs="Times New Roman"/>
          <w:sz w:val="22"/>
          <w:szCs w:val="24"/>
          <w:lang w:val="eu-ES" w:bidi="ar-SA"/>
        </w:rPr>
      </w:pPr>
    </w:p>
    <w:p w14:paraId="369F7ED7" w14:textId="77777777" w:rsidR="008C3902" w:rsidRDefault="002E1843">
      <w:pPr>
        <w:jc w:val="both"/>
        <w:rPr>
          <w:rFonts w:cs="Times New Roman"/>
          <w:szCs w:val="24"/>
          <w:lang w:val="eu-ES" w:bidi="ar-SA"/>
        </w:rPr>
      </w:pPr>
      <w:r>
        <w:rPr>
          <w:rFonts w:cs="Times New Roman"/>
          <w:sz w:val="22"/>
          <w:szCs w:val="24"/>
          <w:lang w:val="eu-ES" w:bidi="ar-SA"/>
        </w:rPr>
        <w:t xml:space="preserve">g) Behar diren formalitateak beteta jakinarazitako uko egiteagatik.  Babesletzari jakinarazten zaionetik aurrera izango da eraginkorra, eta patroiaren kargua onartzeko aurreikusitako moduan egin beharko da. </w:t>
      </w:r>
    </w:p>
    <w:p w14:paraId="1FD1E1B0" w14:textId="77777777" w:rsidR="008C3902" w:rsidRDefault="008C3902">
      <w:pPr>
        <w:jc w:val="both"/>
        <w:rPr>
          <w:rFonts w:cs="Times New Roman"/>
          <w:sz w:val="22"/>
          <w:szCs w:val="24"/>
          <w:lang w:val="eu-ES" w:bidi="ar-SA"/>
        </w:rPr>
      </w:pPr>
    </w:p>
    <w:p w14:paraId="51CBDFC6" w14:textId="77777777" w:rsidR="008C3902" w:rsidRDefault="002E1843">
      <w:pPr>
        <w:jc w:val="both"/>
        <w:rPr>
          <w:rFonts w:cs="Times New Roman"/>
          <w:sz w:val="22"/>
          <w:szCs w:val="24"/>
          <w:lang w:val="eu-ES" w:bidi="ar-SA"/>
        </w:rPr>
      </w:pPr>
      <w:r>
        <w:rPr>
          <w:rFonts w:cs="Times New Roman"/>
          <w:sz w:val="22"/>
          <w:szCs w:val="24"/>
          <w:lang w:val="eu-ES" w:bidi="ar-SA"/>
        </w:rPr>
        <w:t xml:space="preserve">h) Patronatuak erabakitako arrazoi hauengatik: </w:t>
      </w:r>
    </w:p>
    <w:p w14:paraId="155489AC" w14:textId="77777777" w:rsidR="008C3902" w:rsidRDefault="008C3902">
      <w:pPr>
        <w:jc w:val="both"/>
        <w:rPr>
          <w:rFonts w:cs="Times New Roman"/>
          <w:sz w:val="22"/>
          <w:szCs w:val="24"/>
          <w:lang w:val="eu-ES" w:bidi="ar-SA"/>
        </w:rPr>
      </w:pPr>
    </w:p>
    <w:p w14:paraId="67323DAF" w14:textId="77777777" w:rsidR="008C3902" w:rsidRDefault="002E1843">
      <w:pPr>
        <w:jc w:val="both"/>
        <w:rPr>
          <w:rFonts w:cs="Times New Roman"/>
          <w:sz w:val="22"/>
          <w:szCs w:val="24"/>
          <w:lang w:val="eu-ES" w:bidi="ar-SA"/>
        </w:rPr>
      </w:pPr>
      <w:r>
        <w:rPr>
          <w:rFonts w:cs="Times New Roman"/>
          <w:sz w:val="22"/>
          <w:szCs w:val="24"/>
          <w:lang w:val="eu-ES" w:bidi="ar-SA"/>
        </w:rPr>
        <w:t xml:space="preserve">- patronatua osatzen duten pertsonen gehiengo osoz. </w:t>
      </w:r>
    </w:p>
    <w:p w14:paraId="0D75573E" w14:textId="77777777" w:rsidR="008C3902" w:rsidRDefault="008C3902">
      <w:pPr>
        <w:jc w:val="both"/>
        <w:rPr>
          <w:rFonts w:cs="Times New Roman"/>
          <w:sz w:val="22"/>
          <w:szCs w:val="24"/>
          <w:lang w:val="eu-ES" w:bidi="ar-SA"/>
        </w:rPr>
      </w:pPr>
    </w:p>
    <w:p w14:paraId="69A091E1" w14:textId="77777777" w:rsidR="008C3902" w:rsidRDefault="002E1843">
      <w:pPr>
        <w:jc w:val="both"/>
        <w:rPr>
          <w:rFonts w:cs="Times New Roman"/>
          <w:sz w:val="22"/>
          <w:szCs w:val="24"/>
          <w:lang w:val="eu-ES" w:bidi="ar-SA"/>
        </w:rPr>
      </w:pPr>
      <w:r>
        <w:rPr>
          <w:rFonts w:cs="Times New Roman"/>
          <w:sz w:val="22"/>
          <w:szCs w:val="24"/>
          <w:lang w:val="eu-ES" w:bidi="ar-SA"/>
        </w:rPr>
        <w:t xml:space="preserve">11. artikulua.- Patronatuko kideak ordezkatzea eta kargutik kentzea. </w:t>
      </w:r>
    </w:p>
    <w:p w14:paraId="500952F5" w14:textId="77777777" w:rsidR="008C3902" w:rsidRDefault="008C3902">
      <w:pPr>
        <w:jc w:val="both"/>
        <w:rPr>
          <w:rFonts w:cs="Times New Roman"/>
          <w:sz w:val="22"/>
          <w:szCs w:val="24"/>
          <w:lang w:val="eu-ES" w:bidi="ar-SA"/>
        </w:rPr>
      </w:pPr>
    </w:p>
    <w:p w14:paraId="10C06244" w14:textId="77777777" w:rsidR="008C3902" w:rsidRDefault="002E1843">
      <w:pPr>
        <w:jc w:val="both"/>
        <w:rPr>
          <w:rFonts w:cs="Times New Roman"/>
          <w:sz w:val="22"/>
          <w:szCs w:val="24"/>
          <w:lang w:val="eu-ES" w:bidi="ar-SA"/>
        </w:rPr>
      </w:pPr>
      <w:r>
        <w:rPr>
          <w:rFonts w:cs="Times New Roman"/>
          <w:sz w:val="22"/>
          <w:szCs w:val="24"/>
          <w:lang w:val="eu-ES" w:bidi="ar-SA"/>
        </w:rPr>
        <w:t>1.- Patronatuko kideak ordezkatzeko prozedura hauxe izango da:</w:t>
      </w:r>
    </w:p>
    <w:p w14:paraId="3F867556" w14:textId="77777777" w:rsidR="008C3902" w:rsidRDefault="008C3902">
      <w:pPr>
        <w:jc w:val="both"/>
        <w:rPr>
          <w:rFonts w:cs="Times New Roman"/>
          <w:sz w:val="22"/>
          <w:szCs w:val="24"/>
          <w:lang w:val="eu-ES" w:bidi="ar-SA"/>
        </w:rPr>
      </w:pPr>
    </w:p>
    <w:p w14:paraId="24504BA5" w14:textId="77777777" w:rsidR="008C3902" w:rsidRDefault="002E1843">
      <w:pPr>
        <w:jc w:val="both"/>
        <w:rPr>
          <w:rFonts w:cs="Times New Roman"/>
          <w:sz w:val="22"/>
          <w:szCs w:val="24"/>
          <w:lang w:val="eu-ES" w:bidi="ar-SA"/>
        </w:rPr>
      </w:pPr>
      <w:r>
        <w:rPr>
          <w:rFonts w:cs="Times New Roman"/>
          <w:sz w:val="22"/>
          <w:szCs w:val="24"/>
          <w:lang w:val="eu-ES" w:bidi="ar-SA"/>
        </w:rPr>
        <w:t>- Arabako Foru Aldundiak eta Gasteizko Udalak beren araudietan aurreikusitakoaren arabera izendatutako ordezkarien kasuan.</w:t>
      </w:r>
    </w:p>
    <w:p w14:paraId="3772C5E5" w14:textId="77777777" w:rsidR="008C3902" w:rsidRDefault="008C3902">
      <w:pPr>
        <w:jc w:val="both"/>
        <w:rPr>
          <w:rFonts w:cs="Times New Roman"/>
          <w:sz w:val="22"/>
          <w:szCs w:val="24"/>
          <w:lang w:val="eu-ES" w:bidi="ar-SA"/>
        </w:rPr>
      </w:pPr>
    </w:p>
    <w:p w14:paraId="491EAA92" w14:textId="77777777" w:rsidR="008C3902" w:rsidRDefault="002E1843">
      <w:pPr>
        <w:jc w:val="both"/>
        <w:rPr>
          <w:rFonts w:cs="Times New Roman"/>
          <w:sz w:val="22"/>
          <w:szCs w:val="24"/>
          <w:lang w:val="eu-ES" w:bidi="ar-SA"/>
        </w:rPr>
      </w:pPr>
      <w:r>
        <w:rPr>
          <w:rFonts w:cs="Times New Roman"/>
          <w:sz w:val="22"/>
          <w:szCs w:val="24"/>
          <w:lang w:val="eu-ES" w:bidi="ar-SA"/>
        </w:rPr>
        <w:t xml:space="preserve">- Gainerako erakundeen ordezkarien kasuan, estatutuetan aurreikusitakoaren arabera edo erabaki organoek zehaztutakoaren arabera, aplikatzekoa zaien araudiaren arabera. </w:t>
      </w:r>
    </w:p>
    <w:p w14:paraId="38828EB6" w14:textId="77777777" w:rsidR="008C3902" w:rsidRDefault="008C3902">
      <w:pPr>
        <w:jc w:val="both"/>
        <w:rPr>
          <w:rFonts w:cs="Times New Roman"/>
          <w:sz w:val="22"/>
          <w:szCs w:val="24"/>
          <w:lang w:val="eu-ES" w:bidi="ar-SA"/>
        </w:rPr>
      </w:pPr>
    </w:p>
    <w:p w14:paraId="03A9B6A2" w14:textId="77777777" w:rsidR="008C3902" w:rsidRDefault="002E1843">
      <w:pPr>
        <w:jc w:val="both"/>
        <w:rPr>
          <w:rFonts w:cs="Times New Roman"/>
          <w:sz w:val="22"/>
          <w:szCs w:val="24"/>
          <w:lang w:val="eu-ES" w:bidi="ar-SA"/>
        </w:rPr>
      </w:pPr>
      <w:r>
        <w:rPr>
          <w:rFonts w:cs="Times New Roman"/>
          <w:sz w:val="22"/>
          <w:szCs w:val="24"/>
          <w:lang w:val="eu-ES" w:bidi="ar-SA"/>
        </w:rPr>
        <w:t>2.- Ordezkapena adierazitako moduan ezin baldin bada egin Fundazioen Legean aurreikusitako estatutuen aldaketa egingo da eta Euskal Autonomia Erkidegoko Fundazioen Babesletzak izango du behin-behinean fundazioaren gobernu organoa eta ordezkaritza organoa osatuko duten pertsonak izendatzeko eskumena, aipatutako estatutuen aldaketa egikaritu arte.</w:t>
      </w:r>
    </w:p>
    <w:p w14:paraId="20D02884" w14:textId="77777777" w:rsidR="008C3902" w:rsidRDefault="008C3902">
      <w:pPr>
        <w:jc w:val="both"/>
        <w:rPr>
          <w:rFonts w:cs="Times New Roman"/>
          <w:sz w:val="22"/>
          <w:szCs w:val="24"/>
          <w:lang w:val="eu-ES" w:bidi="ar-SA"/>
        </w:rPr>
      </w:pPr>
    </w:p>
    <w:p w14:paraId="6CAF0440" w14:textId="77777777" w:rsidR="008C3902" w:rsidRDefault="002E1843">
      <w:pPr>
        <w:jc w:val="both"/>
        <w:rPr>
          <w:rFonts w:cs="Times New Roman"/>
          <w:szCs w:val="24"/>
          <w:lang w:val="eu-ES" w:bidi="ar-SA"/>
        </w:rPr>
      </w:pPr>
      <w:r>
        <w:rPr>
          <w:rFonts w:cs="Times New Roman"/>
          <w:sz w:val="22"/>
          <w:szCs w:val="24"/>
          <w:lang w:val="eu-ES" w:bidi="ar-SA"/>
        </w:rPr>
        <w:t xml:space="preserve">3.- Uneren batean patronatua osatzen duten pertsonen kopurua hirutik beherakoa bada, indarrean dagoen kargua duten patronatuko gainerako kideek, edo, hala badagokio, fundatzaileek, legeak eskatzen duen gutxienekora iristeko behar diren kide guztiak izendatu ahal izango dituzte, eta izendapen horiek babesletzari jakinaraziko dizkiote 30 eguneko epean.  </w:t>
      </w:r>
    </w:p>
    <w:p w14:paraId="11430337" w14:textId="77777777" w:rsidR="008C3902" w:rsidRDefault="008C3902">
      <w:pPr>
        <w:jc w:val="both"/>
        <w:rPr>
          <w:rFonts w:cs="Times New Roman"/>
          <w:sz w:val="22"/>
          <w:szCs w:val="24"/>
          <w:lang w:val="eu-ES" w:bidi="ar-SA"/>
        </w:rPr>
      </w:pPr>
    </w:p>
    <w:p w14:paraId="52DF011D" w14:textId="77777777" w:rsidR="008C3902" w:rsidRDefault="002E1843">
      <w:pPr>
        <w:jc w:val="both"/>
        <w:rPr>
          <w:rFonts w:cs="Times New Roman"/>
          <w:sz w:val="22"/>
          <w:szCs w:val="24"/>
          <w:lang w:val="eu-ES" w:bidi="ar-SA"/>
        </w:rPr>
      </w:pPr>
      <w:r>
        <w:rPr>
          <w:rFonts w:cs="Times New Roman"/>
          <w:sz w:val="22"/>
          <w:szCs w:val="24"/>
          <w:lang w:val="eu-ES" w:bidi="ar-SA"/>
        </w:rPr>
        <w:t xml:space="preserve">4.- Patronatua osatzen duten pertsonen etendura organo judizial eskudunak erabaki ahal izango du, haien aurka erantzukizun akzioa egin daitekeenean, kargua Legean aurreikusitako arduraz ez betetzeagatik. </w:t>
      </w:r>
    </w:p>
    <w:p w14:paraId="503A8ED9" w14:textId="77777777" w:rsidR="008C3902" w:rsidRDefault="008C3902">
      <w:pPr>
        <w:jc w:val="both"/>
        <w:rPr>
          <w:rFonts w:cs="Times New Roman"/>
          <w:sz w:val="22"/>
          <w:szCs w:val="24"/>
          <w:lang w:val="eu-ES" w:bidi="ar-SA"/>
        </w:rPr>
      </w:pPr>
    </w:p>
    <w:p w14:paraId="71870873" w14:textId="77777777" w:rsidR="008C3902" w:rsidRDefault="002E1843">
      <w:pPr>
        <w:jc w:val="both"/>
        <w:rPr>
          <w:rFonts w:cs="Times New Roman"/>
          <w:sz w:val="22"/>
          <w:szCs w:val="24"/>
          <w:lang w:val="eu-ES" w:bidi="ar-SA"/>
        </w:rPr>
      </w:pPr>
      <w:r>
        <w:rPr>
          <w:rFonts w:cs="Times New Roman"/>
          <w:sz w:val="22"/>
          <w:szCs w:val="24"/>
          <w:lang w:val="eu-ES" w:bidi="ar-SA"/>
        </w:rPr>
        <w:t xml:space="preserve">5.- Patronatua osatzen duten pertsonen ordezkapena eta etenaldia Euskal Autonomia Erkidegoko Fundazioen Erregistroan inskribatuko dira. </w:t>
      </w:r>
    </w:p>
    <w:p w14:paraId="645C1A03" w14:textId="77777777" w:rsidR="008C3902" w:rsidRDefault="008C3902">
      <w:pPr>
        <w:jc w:val="both"/>
        <w:rPr>
          <w:rFonts w:cs="Times New Roman"/>
          <w:sz w:val="22"/>
          <w:szCs w:val="24"/>
          <w:lang w:val="eu-ES" w:bidi="ar-SA"/>
        </w:rPr>
      </w:pPr>
    </w:p>
    <w:p w14:paraId="3C5ED735" w14:textId="77777777" w:rsidR="008C3902" w:rsidRDefault="002E1843">
      <w:pPr>
        <w:jc w:val="both"/>
        <w:rPr>
          <w:rFonts w:cs="Times New Roman"/>
          <w:sz w:val="22"/>
          <w:szCs w:val="24"/>
          <w:lang w:val="eu-ES" w:bidi="ar-SA"/>
        </w:rPr>
      </w:pPr>
      <w:r>
        <w:rPr>
          <w:rFonts w:cs="Times New Roman"/>
          <w:sz w:val="22"/>
          <w:szCs w:val="24"/>
          <w:lang w:val="eu-ES" w:bidi="ar-SA"/>
        </w:rPr>
        <w:t>12. artikulua.- Patronatuaren iraupena</w:t>
      </w:r>
    </w:p>
    <w:p w14:paraId="1D72D83C" w14:textId="77777777" w:rsidR="008C3902" w:rsidRDefault="008C3902">
      <w:pPr>
        <w:jc w:val="both"/>
        <w:rPr>
          <w:rFonts w:cs="Times New Roman"/>
          <w:sz w:val="22"/>
          <w:szCs w:val="24"/>
          <w:lang w:val="eu-ES" w:bidi="ar-SA"/>
        </w:rPr>
      </w:pPr>
    </w:p>
    <w:p w14:paraId="59DE3051" w14:textId="77777777" w:rsidR="008C3902" w:rsidRDefault="002E1843">
      <w:pPr>
        <w:jc w:val="both"/>
        <w:rPr>
          <w:rFonts w:cs="Times New Roman"/>
          <w:sz w:val="22"/>
          <w:szCs w:val="24"/>
          <w:lang w:val="eu-ES" w:bidi="ar-SA"/>
        </w:rPr>
      </w:pPr>
      <w:r>
        <w:rPr>
          <w:rFonts w:cs="Times New Roman"/>
          <w:sz w:val="22"/>
          <w:szCs w:val="24"/>
          <w:lang w:val="eu-ES" w:bidi="ar-SA"/>
        </w:rPr>
        <w:t xml:space="preserve">1.- Patronatuko kidearen karguak iraupen mugagabea izango du. </w:t>
      </w:r>
    </w:p>
    <w:p w14:paraId="3BF067F2" w14:textId="77777777" w:rsidR="008C3902" w:rsidRDefault="008C3902">
      <w:pPr>
        <w:jc w:val="both"/>
        <w:rPr>
          <w:rFonts w:cs="Times New Roman"/>
          <w:sz w:val="22"/>
          <w:szCs w:val="24"/>
          <w:lang w:val="eu-ES" w:bidi="ar-SA"/>
        </w:rPr>
      </w:pPr>
    </w:p>
    <w:p w14:paraId="10D0848F" w14:textId="77777777" w:rsidR="008C3902" w:rsidRDefault="002E1843">
      <w:pPr>
        <w:jc w:val="both"/>
        <w:rPr>
          <w:rFonts w:cs="Times New Roman"/>
          <w:sz w:val="22"/>
          <w:szCs w:val="24"/>
          <w:lang w:val="eu-ES" w:bidi="ar-SA"/>
        </w:rPr>
      </w:pPr>
      <w:r>
        <w:rPr>
          <w:rFonts w:cs="Times New Roman"/>
          <w:sz w:val="22"/>
          <w:szCs w:val="24"/>
          <w:lang w:val="eu-ES" w:bidi="ar-SA"/>
        </w:rPr>
        <w:t>2.- Hutsak sortu baldin badira kideren bat zendu egin delako, desgaitasuna, desgaikuntza, zentze adierazpena, bazterketa edo bateraezintasuna egon delako, agintaldia bukatu delako, karguari uko egiteagatik, kargutik kendu delako edo gobernu organoaren kideren bat ordezkatzea edo kargutik kentzea sortu duen inguruabarren bat gertatu delako, hutsik geratutakoak Arabako Foru Aldundiak beteko ditu eta hutsa ordezkatzeko prozedurak ezin izango du 6 hilabete baino gehiago iraun.</w:t>
      </w:r>
    </w:p>
    <w:p w14:paraId="2A7A2D07" w14:textId="77777777" w:rsidR="008C3902" w:rsidRDefault="008C3902">
      <w:pPr>
        <w:jc w:val="both"/>
        <w:rPr>
          <w:rFonts w:cs="Times New Roman"/>
          <w:sz w:val="22"/>
          <w:szCs w:val="24"/>
          <w:lang w:val="eu-ES" w:bidi="ar-SA"/>
        </w:rPr>
      </w:pPr>
    </w:p>
    <w:p w14:paraId="2C1E3F89" w14:textId="77777777" w:rsidR="008C3902" w:rsidRDefault="002E1843">
      <w:pPr>
        <w:jc w:val="both"/>
        <w:rPr>
          <w:rFonts w:cs="Times New Roman"/>
          <w:sz w:val="22"/>
          <w:szCs w:val="24"/>
          <w:lang w:val="eu-ES" w:bidi="ar-SA"/>
        </w:rPr>
      </w:pPr>
      <w:r>
        <w:rPr>
          <w:rFonts w:cs="Times New Roman"/>
          <w:sz w:val="22"/>
          <w:szCs w:val="24"/>
          <w:lang w:val="eu-ES" w:bidi="ar-SA"/>
        </w:rPr>
        <w:t>13. artikulua.- Patronatuko kideen karguaren doakotasuna</w:t>
      </w:r>
    </w:p>
    <w:p w14:paraId="1F782404" w14:textId="77777777" w:rsidR="008C3902" w:rsidRDefault="008C3902">
      <w:pPr>
        <w:jc w:val="both"/>
        <w:rPr>
          <w:rFonts w:cs="Times New Roman"/>
          <w:sz w:val="22"/>
          <w:szCs w:val="24"/>
          <w:lang w:val="eu-ES" w:bidi="ar-SA"/>
        </w:rPr>
      </w:pPr>
    </w:p>
    <w:p w14:paraId="5F0A7E99" w14:textId="77777777" w:rsidR="008C3902" w:rsidRDefault="002E1843">
      <w:pPr>
        <w:jc w:val="both"/>
        <w:rPr>
          <w:rFonts w:cs="Times New Roman"/>
          <w:szCs w:val="24"/>
          <w:lang w:val="eu-ES" w:bidi="ar-SA"/>
        </w:rPr>
      </w:pPr>
      <w:r>
        <w:rPr>
          <w:rFonts w:cs="Times New Roman"/>
          <w:sz w:val="22"/>
          <w:szCs w:val="24"/>
          <w:lang w:val="eu-ES" w:bidi="ar-SA"/>
        </w:rPr>
        <w:lastRenderedPageBreak/>
        <w:t>1.- Patronatukideek doan beteko dute beren kargua.  Hala ere, karguan daudela behar bezala justifikatutako gastuak itzuli ahal izango dira.</w:t>
      </w:r>
    </w:p>
    <w:p w14:paraId="30A7A8EC" w14:textId="77777777" w:rsidR="008C3902" w:rsidRDefault="008C3902">
      <w:pPr>
        <w:jc w:val="both"/>
        <w:rPr>
          <w:rFonts w:cs="Times New Roman"/>
          <w:sz w:val="22"/>
          <w:szCs w:val="24"/>
          <w:lang w:val="eu-ES" w:bidi="ar-SA"/>
        </w:rPr>
      </w:pPr>
    </w:p>
    <w:p w14:paraId="2B082A72" w14:textId="77777777" w:rsidR="008C3902" w:rsidRDefault="002E1843">
      <w:pPr>
        <w:jc w:val="both"/>
        <w:rPr>
          <w:rFonts w:cs="Times New Roman"/>
          <w:szCs w:val="24"/>
          <w:lang w:val="eu-ES" w:bidi="ar-SA"/>
        </w:rPr>
      </w:pPr>
      <w:r>
        <w:rPr>
          <w:rFonts w:cs="Times New Roman"/>
          <w:sz w:val="22"/>
          <w:szCs w:val="24"/>
          <w:lang w:val="eu-ES" w:bidi="ar-SA"/>
        </w:rPr>
        <w:t xml:space="preserve">2.- Patronatuak ordainsari bat ezarri ahal izango du fundazioan beren eginkizunei ez dagozkien zerbitzuak ematen dituzten patronatukideentzat, salbu eta fundatzaileek berariaz debekatzen badute.  Akordio hori babesletzak baimendu beharko du hiru hilabeteko epean.  </w:t>
      </w:r>
    </w:p>
    <w:p w14:paraId="7351208B" w14:textId="77777777" w:rsidR="008C3902" w:rsidRDefault="008C3902">
      <w:pPr>
        <w:jc w:val="both"/>
        <w:rPr>
          <w:rFonts w:cs="Times New Roman"/>
          <w:sz w:val="22"/>
          <w:szCs w:val="24"/>
          <w:lang w:val="eu-ES" w:bidi="ar-SA"/>
        </w:rPr>
      </w:pPr>
    </w:p>
    <w:p w14:paraId="0A5A5921" w14:textId="77777777" w:rsidR="008C3902" w:rsidRDefault="002E1843">
      <w:pPr>
        <w:jc w:val="both"/>
        <w:rPr>
          <w:rFonts w:cs="Times New Roman"/>
          <w:sz w:val="22"/>
          <w:szCs w:val="24"/>
          <w:lang w:val="eu-ES" w:bidi="ar-SA"/>
        </w:rPr>
      </w:pPr>
      <w:r>
        <w:rPr>
          <w:rFonts w:cs="Times New Roman"/>
          <w:sz w:val="22"/>
          <w:szCs w:val="24"/>
          <w:lang w:val="eu-ES" w:bidi="ar-SA"/>
        </w:rPr>
        <w:t>14. artikulua.- Presidentetza.</w:t>
      </w:r>
    </w:p>
    <w:p w14:paraId="4719F85E" w14:textId="77777777" w:rsidR="008C3902" w:rsidRDefault="008C3902">
      <w:pPr>
        <w:jc w:val="both"/>
        <w:rPr>
          <w:rFonts w:cs="Times New Roman"/>
          <w:sz w:val="22"/>
          <w:szCs w:val="24"/>
          <w:lang w:val="eu-ES" w:bidi="ar-SA"/>
        </w:rPr>
      </w:pPr>
    </w:p>
    <w:p w14:paraId="4A59FC86" w14:textId="77777777" w:rsidR="008C3902" w:rsidRDefault="002E1843">
      <w:pPr>
        <w:jc w:val="both"/>
        <w:rPr>
          <w:rFonts w:cs="Times New Roman"/>
          <w:sz w:val="22"/>
          <w:szCs w:val="24"/>
          <w:lang w:val="eu-ES" w:bidi="ar-SA"/>
        </w:rPr>
      </w:pPr>
      <w:r>
        <w:rPr>
          <w:rFonts w:cs="Times New Roman"/>
          <w:sz w:val="22"/>
          <w:szCs w:val="24"/>
          <w:lang w:val="eu-ES" w:bidi="ar-SA"/>
        </w:rPr>
        <w:t xml:space="preserve">1.- Presidentetzari dagokio patronatuari bere ekimenez edo kideen heren batek gutxienez eskatuta deitzea, eztabaidak zuzentzea eta erabakiak betearaztea. </w:t>
      </w:r>
    </w:p>
    <w:p w14:paraId="79397A5E" w14:textId="77777777" w:rsidR="008C3902" w:rsidRDefault="008C3902">
      <w:pPr>
        <w:jc w:val="both"/>
        <w:rPr>
          <w:rFonts w:cs="Times New Roman"/>
          <w:sz w:val="22"/>
          <w:szCs w:val="24"/>
          <w:lang w:val="eu-ES" w:bidi="ar-SA"/>
        </w:rPr>
      </w:pPr>
    </w:p>
    <w:p w14:paraId="2D185240" w14:textId="77777777" w:rsidR="008C3902" w:rsidRDefault="002E1843">
      <w:pPr>
        <w:jc w:val="both"/>
        <w:rPr>
          <w:rFonts w:cs="Times New Roman"/>
          <w:sz w:val="22"/>
          <w:szCs w:val="24"/>
          <w:lang w:val="eu-ES" w:bidi="ar-SA"/>
        </w:rPr>
      </w:pPr>
      <w:r>
        <w:rPr>
          <w:rFonts w:cs="Times New Roman"/>
          <w:sz w:val="22"/>
          <w:szCs w:val="24"/>
          <w:lang w:val="eu-ES" w:bidi="ar-SA"/>
        </w:rPr>
        <w:t>2.- Patronatuko presidentea izango da gobernu organoa guztiz ordezkatzen duena, eta organo horren kide den heinean fundazioa ordezkatuko du ekimen guztietan eta patronatuko erabakietatik eta fundazioaren beste organoetatik eratorritako ekimen eta kontratuetan. Horrez gain, aurkezten diren auzi, espediente, administrazio ekimen, gobernu ekimen, ekimen judizial eta judizioz kanpoko ekimenetan ere fundazioa ordezkatuko du, eta eskumenak izango ditu helburu hori lortzeko prokuradoreen edo abokatuen aldeko auzietarako ahalorde orokorrak emateko.</w:t>
      </w:r>
    </w:p>
    <w:p w14:paraId="19181C85" w14:textId="77777777" w:rsidR="008C3902" w:rsidRDefault="008C3902">
      <w:pPr>
        <w:jc w:val="both"/>
        <w:rPr>
          <w:rFonts w:cs="Times New Roman"/>
          <w:sz w:val="22"/>
          <w:szCs w:val="24"/>
          <w:lang w:val="eu-ES" w:bidi="ar-SA"/>
        </w:rPr>
      </w:pPr>
    </w:p>
    <w:p w14:paraId="4D0AE7CB" w14:textId="77777777" w:rsidR="008C3902" w:rsidRDefault="002E1843">
      <w:pPr>
        <w:jc w:val="both"/>
        <w:rPr>
          <w:rFonts w:cs="Times New Roman"/>
          <w:sz w:val="22"/>
          <w:szCs w:val="24"/>
          <w:lang w:val="eu-ES" w:bidi="ar-SA"/>
        </w:rPr>
      </w:pPr>
      <w:r>
        <w:rPr>
          <w:rFonts w:cs="Times New Roman"/>
          <w:sz w:val="22"/>
          <w:szCs w:val="24"/>
          <w:lang w:val="eu-ES" w:bidi="ar-SA"/>
        </w:rPr>
        <w:t>Presidentea ez badago, hark eskuordetzen duen patronatuko kideak ordezkatuko du.</w:t>
      </w:r>
    </w:p>
    <w:p w14:paraId="366B298B" w14:textId="77777777" w:rsidR="008C3902" w:rsidRDefault="008C3902">
      <w:pPr>
        <w:jc w:val="both"/>
        <w:rPr>
          <w:rFonts w:cs="Times New Roman"/>
          <w:sz w:val="22"/>
          <w:szCs w:val="24"/>
          <w:lang w:val="eu-ES" w:bidi="ar-SA"/>
        </w:rPr>
      </w:pPr>
    </w:p>
    <w:p w14:paraId="48258852" w14:textId="77777777" w:rsidR="008C3902" w:rsidRDefault="002E1843">
      <w:pPr>
        <w:jc w:val="both"/>
        <w:rPr>
          <w:rFonts w:cs="Times New Roman"/>
          <w:sz w:val="22"/>
          <w:szCs w:val="24"/>
          <w:lang w:val="eu-ES" w:bidi="ar-SA"/>
        </w:rPr>
      </w:pPr>
      <w:r>
        <w:rPr>
          <w:rFonts w:cs="Times New Roman"/>
          <w:sz w:val="22"/>
          <w:szCs w:val="24"/>
          <w:lang w:val="eu-ES" w:bidi="ar-SA"/>
        </w:rPr>
        <w:t>15. artikulua.- Idazkaritza.</w:t>
      </w:r>
    </w:p>
    <w:p w14:paraId="62EB8EEC" w14:textId="77777777" w:rsidR="008C3902" w:rsidRDefault="008C3902">
      <w:pPr>
        <w:jc w:val="both"/>
        <w:rPr>
          <w:rFonts w:cs="Times New Roman"/>
          <w:sz w:val="22"/>
          <w:szCs w:val="24"/>
          <w:lang w:val="eu-ES" w:bidi="ar-SA"/>
        </w:rPr>
      </w:pPr>
    </w:p>
    <w:p w14:paraId="01D6EB79" w14:textId="77777777" w:rsidR="008C3902" w:rsidRDefault="002E1843">
      <w:pPr>
        <w:jc w:val="both"/>
        <w:rPr>
          <w:rFonts w:cs="Times New Roman"/>
          <w:szCs w:val="24"/>
          <w:lang w:val="eu-ES" w:bidi="ar-SA"/>
        </w:rPr>
      </w:pPr>
      <w:r>
        <w:rPr>
          <w:rFonts w:cs="Times New Roman"/>
          <w:sz w:val="22"/>
          <w:szCs w:val="24"/>
          <w:lang w:val="eu-ES" w:bidi="ar-SA"/>
        </w:rPr>
        <w:t xml:space="preserve">Patronatuak idazkaritza izendatu ahal izango du bere kideen artean edo ez.  Patronatuko kide ez bada, hitza izango du, baina botorik ez, eta ez da patronatuko kide izango.  Beharrezkoak diren ziurtagiriak eta txostenak egingo ditu, eta akta liburura transkribatzen diren bileren akta egingo du, onartu ondoren eta presidentearen oniritziarekin. </w:t>
      </w:r>
    </w:p>
    <w:p w14:paraId="2D143E7A" w14:textId="77777777" w:rsidR="008C3902" w:rsidRDefault="008C3902">
      <w:pPr>
        <w:jc w:val="both"/>
        <w:rPr>
          <w:rFonts w:cs="Times New Roman"/>
          <w:sz w:val="22"/>
          <w:szCs w:val="24"/>
          <w:lang w:val="eu-ES" w:bidi="ar-SA"/>
        </w:rPr>
      </w:pPr>
    </w:p>
    <w:p w14:paraId="7CAD86AA" w14:textId="77777777" w:rsidR="008C3902" w:rsidRDefault="002E1843">
      <w:pPr>
        <w:jc w:val="both"/>
        <w:rPr>
          <w:rFonts w:cs="Times New Roman"/>
          <w:sz w:val="22"/>
          <w:szCs w:val="24"/>
          <w:lang w:val="eu-ES" w:bidi="ar-SA"/>
        </w:rPr>
      </w:pPr>
      <w:r>
        <w:rPr>
          <w:rFonts w:cs="Times New Roman"/>
          <w:sz w:val="22"/>
          <w:szCs w:val="24"/>
          <w:lang w:val="eu-ES" w:bidi="ar-SA"/>
        </w:rPr>
        <w:t xml:space="preserve">16. artikulua.- Fundazioaren zerbitzuko langileak. </w:t>
      </w:r>
    </w:p>
    <w:p w14:paraId="28142F61" w14:textId="77777777" w:rsidR="008C3902" w:rsidRDefault="008C3902">
      <w:pPr>
        <w:jc w:val="both"/>
        <w:rPr>
          <w:rFonts w:cs="Times New Roman"/>
          <w:sz w:val="22"/>
          <w:szCs w:val="24"/>
          <w:lang w:val="eu-ES" w:bidi="ar-SA"/>
        </w:rPr>
      </w:pPr>
    </w:p>
    <w:p w14:paraId="296A6D63" w14:textId="77777777" w:rsidR="008C3902" w:rsidRDefault="002E1843">
      <w:pPr>
        <w:jc w:val="both"/>
        <w:rPr>
          <w:rFonts w:cs="Times New Roman"/>
          <w:szCs w:val="24"/>
          <w:lang w:val="eu-ES" w:bidi="ar-SA"/>
        </w:rPr>
      </w:pPr>
      <w:r>
        <w:rPr>
          <w:rFonts w:cs="Times New Roman"/>
          <w:sz w:val="22"/>
          <w:szCs w:val="24"/>
          <w:lang w:val="eu-ES" w:bidi="ar-SA"/>
        </w:rPr>
        <w:t xml:space="preserve">1.- Fundazioaren jardueren kudeaketa arrunta zuzendaritza kudeatzaile baten esku utzi ahal izango da modu iraunkorrean, eta zuzendaritza horren izendapena eta kargu uztea babesletzari jakinarazi beharko zaizkio.  Zuzendari kudeatzaileari emandako botere orokorrak Euskal Autonomia Erkidegoko Fundazioen Erregistroan inskribatuko dira. </w:t>
      </w:r>
    </w:p>
    <w:p w14:paraId="72F33DF0" w14:textId="77777777" w:rsidR="008C3902" w:rsidRDefault="008C3902">
      <w:pPr>
        <w:jc w:val="both"/>
        <w:rPr>
          <w:rFonts w:cs="Times New Roman"/>
          <w:sz w:val="22"/>
          <w:szCs w:val="24"/>
          <w:lang w:val="eu-ES" w:bidi="ar-SA"/>
        </w:rPr>
      </w:pPr>
    </w:p>
    <w:p w14:paraId="789C0B42" w14:textId="77777777" w:rsidR="008C3902" w:rsidRDefault="002E1843">
      <w:pPr>
        <w:jc w:val="both"/>
        <w:rPr>
          <w:rFonts w:cs="Times New Roman"/>
          <w:sz w:val="22"/>
          <w:szCs w:val="24"/>
          <w:lang w:val="eu-ES" w:bidi="ar-SA"/>
        </w:rPr>
      </w:pPr>
      <w:r>
        <w:rPr>
          <w:rFonts w:cs="Times New Roman"/>
          <w:sz w:val="22"/>
          <w:szCs w:val="24"/>
          <w:lang w:val="eu-ES" w:bidi="ar-SA"/>
        </w:rPr>
        <w:t xml:space="preserve">Zuzendari kudeatzailea patronatuaren bileretara joan ahal izango da, hizpidea izango du baina ez hautespiderik, eta haren kargua bateraezina izango da patroiaren karguarekin. </w:t>
      </w:r>
    </w:p>
    <w:p w14:paraId="1568D28C" w14:textId="77777777" w:rsidR="008C3902" w:rsidRDefault="008C3902">
      <w:pPr>
        <w:jc w:val="both"/>
        <w:rPr>
          <w:rFonts w:cs="Times New Roman"/>
          <w:sz w:val="22"/>
          <w:szCs w:val="24"/>
          <w:lang w:val="eu-ES" w:bidi="ar-SA"/>
        </w:rPr>
      </w:pPr>
    </w:p>
    <w:p w14:paraId="71620A2A" w14:textId="77777777" w:rsidR="008C3902" w:rsidRDefault="002E1843">
      <w:pPr>
        <w:jc w:val="both"/>
        <w:rPr>
          <w:rFonts w:cs="Times New Roman"/>
          <w:sz w:val="22"/>
          <w:szCs w:val="24"/>
          <w:lang w:val="eu-ES" w:bidi="ar-SA"/>
        </w:rPr>
      </w:pPr>
      <w:r>
        <w:rPr>
          <w:rFonts w:cs="Times New Roman"/>
          <w:sz w:val="22"/>
          <w:szCs w:val="24"/>
          <w:lang w:val="eu-ES" w:bidi="ar-SA"/>
        </w:rPr>
        <w:t xml:space="preserve">2.- Halaber, fundazioan honako organo hauek egongo dira, ondoren adierazten diren eginkizunak betetzeko, eta ezin izango zaizkie eskuordetu Euskal Autonomia Erkidegoko Fundazioei buruzko Legearen 18. artikuluan aipatzen diren ahalmenak: </w:t>
      </w:r>
    </w:p>
    <w:p w14:paraId="592CEE22" w14:textId="77777777" w:rsidR="008C3902" w:rsidRDefault="008C3902">
      <w:pPr>
        <w:jc w:val="both"/>
        <w:rPr>
          <w:rFonts w:cs="Times New Roman"/>
          <w:sz w:val="22"/>
          <w:szCs w:val="24"/>
          <w:lang w:val="eu-ES" w:bidi="ar-SA"/>
        </w:rPr>
      </w:pPr>
    </w:p>
    <w:p w14:paraId="2BB87860" w14:textId="77777777" w:rsidR="008C3902" w:rsidRDefault="002E1843">
      <w:pPr>
        <w:jc w:val="both"/>
        <w:rPr>
          <w:rFonts w:cs="Times New Roman"/>
          <w:szCs w:val="24"/>
          <w:lang w:val="eu-ES" w:bidi="ar-SA"/>
        </w:rPr>
      </w:pPr>
      <w:r>
        <w:rPr>
          <w:rFonts w:cs="Times New Roman"/>
          <w:sz w:val="22"/>
          <w:szCs w:val="24"/>
          <w:lang w:val="eu-ES" w:bidi="ar-SA"/>
        </w:rPr>
        <w:t xml:space="preserve">- Zuzendaritza teknikoa. Patronatuak haren esku utzi ahal izango ditu fundazioaren helburuak betetzeko behar diren lanak eta obrak zuzentzeko, horien jarraipena egiteko eta kontrolatzeko ahalmenak, teknikoak zein profesionalak.  Zuzendari teknikoa patronatuaren bileretara joan ahal izango da, hizpidea izango du baina ez hautespiderik, eta haren kargua bateraezina izango da patroiaren karguarekin. </w:t>
      </w:r>
    </w:p>
    <w:p w14:paraId="5EEED589" w14:textId="77777777" w:rsidR="008C3902" w:rsidRDefault="008C3902">
      <w:pPr>
        <w:jc w:val="both"/>
        <w:rPr>
          <w:rFonts w:cs="Times New Roman"/>
          <w:sz w:val="22"/>
          <w:szCs w:val="24"/>
          <w:lang w:val="eu-ES" w:bidi="ar-SA"/>
        </w:rPr>
      </w:pPr>
    </w:p>
    <w:p w14:paraId="0B82E0BC" w14:textId="77777777" w:rsidR="008C3902" w:rsidRDefault="002E1843">
      <w:pPr>
        <w:jc w:val="both"/>
        <w:rPr>
          <w:rFonts w:cs="Times New Roman"/>
          <w:sz w:val="22"/>
          <w:szCs w:val="24"/>
          <w:lang w:val="eu-ES" w:bidi="ar-SA"/>
        </w:rPr>
      </w:pPr>
      <w:r>
        <w:rPr>
          <w:rFonts w:cs="Times New Roman"/>
          <w:sz w:val="22"/>
          <w:szCs w:val="24"/>
          <w:lang w:val="eu-ES" w:bidi="ar-SA"/>
        </w:rPr>
        <w:t>- Jarduera garatze aldera, Patronatuak batzorde teknikoak, batzorde kudeatzaileak edo lan batzordeak eratu ahal izango ditu. Horien osaera eta eginkizunak Patronatuaren osoko bilkuran erabakiko dira.</w:t>
      </w:r>
    </w:p>
    <w:p w14:paraId="36F4385B" w14:textId="77777777" w:rsidR="008C3902" w:rsidRDefault="008C3902">
      <w:pPr>
        <w:jc w:val="both"/>
        <w:rPr>
          <w:rFonts w:cs="Times New Roman"/>
          <w:sz w:val="22"/>
          <w:szCs w:val="24"/>
          <w:lang w:val="eu-ES" w:bidi="ar-SA"/>
        </w:rPr>
      </w:pPr>
    </w:p>
    <w:p w14:paraId="5222CD67" w14:textId="77777777" w:rsidR="008C3902" w:rsidRDefault="002E1843">
      <w:pPr>
        <w:jc w:val="both"/>
        <w:rPr>
          <w:rFonts w:cs="Times New Roman"/>
          <w:sz w:val="22"/>
          <w:szCs w:val="24"/>
          <w:lang w:val="eu-ES" w:bidi="ar-SA"/>
        </w:rPr>
      </w:pPr>
      <w:r>
        <w:rPr>
          <w:rFonts w:cs="Times New Roman"/>
          <w:sz w:val="22"/>
          <w:szCs w:val="24"/>
          <w:lang w:val="eu-ES" w:bidi="ar-SA"/>
        </w:rPr>
        <w:t xml:space="preserve">3.- Zuzendari kudeatzailearen eta zuzendari tekniko teknikoaren karguak pertsona berak bete ahal izango ditu, fundazioaren patronatuak hala erabakitzen badu. </w:t>
      </w:r>
    </w:p>
    <w:p w14:paraId="1C2EDA29" w14:textId="77777777" w:rsidR="008C3902" w:rsidRDefault="008C3902">
      <w:pPr>
        <w:jc w:val="both"/>
        <w:rPr>
          <w:rFonts w:cs="Times New Roman"/>
          <w:sz w:val="22"/>
          <w:szCs w:val="24"/>
          <w:lang w:val="eu-ES" w:bidi="ar-SA"/>
        </w:rPr>
      </w:pPr>
    </w:p>
    <w:p w14:paraId="4C742665" w14:textId="77777777" w:rsidR="008C3902" w:rsidRDefault="002E1843">
      <w:pPr>
        <w:jc w:val="both"/>
        <w:rPr>
          <w:rFonts w:cs="Times New Roman"/>
          <w:sz w:val="22"/>
          <w:szCs w:val="24"/>
          <w:lang w:val="eu-ES" w:bidi="ar-SA"/>
        </w:rPr>
      </w:pPr>
      <w:r>
        <w:rPr>
          <w:rFonts w:cs="Times New Roman"/>
          <w:sz w:val="22"/>
          <w:szCs w:val="24"/>
          <w:lang w:val="eu-ES" w:bidi="ar-SA"/>
        </w:rPr>
        <w:lastRenderedPageBreak/>
        <w:t>17. artikulua.- Patronatuaren eginkizunak</w:t>
      </w:r>
    </w:p>
    <w:p w14:paraId="1EF1BFD1" w14:textId="77777777" w:rsidR="008C3902" w:rsidRDefault="008C3902">
      <w:pPr>
        <w:jc w:val="both"/>
        <w:rPr>
          <w:rFonts w:cs="Times New Roman"/>
          <w:sz w:val="22"/>
          <w:szCs w:val="24"/>
          <w:lang w:val="eu-ES" w:bidi="ar-SA"/>
        </w:rPr>
      </w:pPr>
    </w:p>
    <w:p w14:paraId="3B588793" w14:textId="77777777" w:rsidR="008C3902" w:rsidRDefault="002E1843">
      <w:pPr>
        <w:jc w:val="both"/>
        <w:rPr>
          <w:rFonts w:cs="Times New Roman"/>
          <w:szCs w:val="24"/>
          <w:lang w:val="eu-ES" w:bidi="ar-SA"/>
        </w:rPr>
      </w:pPr>
      <w:r>
        <w:rPr>
          <w:rFonts w:cs="Times New Roman"/>
          <w:sz w:val="22"/>
          <w:szCs w:val="24"/>
          <w:lang w:val="eu-ES" w:bidi="ar-SA"/>
        </w:rPr>
        <w:t>1.- Patronatua eginkizunak betetzeko burujabea da; baina, ordenamendu juridikoaren arabera, Babesletzak tutore gisa izango du. Horrenbestez, Patronatuak baino ez ditu izango Fundazioaren xedeak modu eraginkorrean betetzeko eta estatutu hauek interpretatzeko beharrezkoak diren ahalmen guztiak.</w:t>
      </w:r>
    </w:p>
    <w:p w14:paraId="4E55D34A" w14:textId="77777777" w:rsidR="008C3902" w:rsidRDefault="008C3902">
      <w:pPr>
        <w:jc w:val="both"/>
        <w:rPr>
          <w:rFonts w:cs="Times New Roman"/>
          <w:sz w:val="22"/>
          <w:szCs w:val="24"/>
          <w:lang w:val="eu-ES" w:bidi="ar-SA"/>
        </w:rPr>
      </w:pPr>
    </w:p>
    <w:p w14:paraId="4D97A343" w14:textId="77777777" w:rsidR="008C3902" w:rsidRDefault="002E1843">
      <w:pPr>
        <w:jc w:val="both"/>
        <w:rPr>
          <w:rFonts w:cs="Times New Roman"/>
          <w:sz w:val="22"/>
          <w:szCs w:val="24"/>
          <w:lang w:val="eu-ES" w:bidi="ar-SA"/>
        </w:rPr>
      </w:pPr>
      <w:r>
        <w:rPr>
          <w:rFonts w:cs="Times New Roman"/>
          <w:sz w:val="22"/>
          <w:szCs w:val="24"/>
          <w:lang w:val="eu-ES" w:bidi="ar-SA"/>
        </w:rPr>
        <w:t>2.- Patronatuaren eginkizunak fundazioaren gobernuari eta administrazioari dagozkionak dira, eta bereziki honako hauek gutxienez:</w:t>
      </w:r>
    </w:p>
    <w:p w14:paraId="4D5F11F6" w14:textId="77777777" w:rsidR="008C3902" w:rsidRDefault="008C3902">
      <w:pPr>
        <w:jc w:val="both"/>
        <w:rPr>
          <w:rFonts w:cs="Times New Roman"/>
          <w:sz w:val="22"/>
          <w:szCs w:val="24"/>
          <w:lang w:val="eu-ES" w:bidi="ar-SA"/>
        </w:rPr>
      </w:pPr>
    </w:p>
    <w:p w14:paraId="5340F54A" w14:textId="77777777" w:rsidR="008C3902" w:rsidRDefault="002E1843">
      <w:pPr>
        <w:jc w:val="both"/>
        <w:rPr>
          <w:rFonts w:cs="Times New Roman"/>
          <w:sz w:val="22"/>
          <w:szCs w:val="24"/>
          <w:lang w:val="eu-ES" w:bidi="ar-SA"/>
        </w:rPr>
      </w:pPr>
      <w:r>
        <w:rPr>
          <w:rFonts w:cs="Times New Roman"/>
          <w:sz w:val="22"/>
          <w:szCs w:val="24"/>
          <w:lang w:val="eu-ES" w:bidi="ar-SA"/>
        </w:rPr>
        <w:t>a) Fundazioaren helburuak hobeto lortzeko fundazioaren ikuspuntua adieraztea.</w:t>
      </w:r>
    </w:p>
    <w:p w14:paraId="7E0EF970" w14:textId="77777777" w:rsidR="008C3902" w:rsidRDefault="008C3902">
      <w:pPr>
        <w:jc w:val="both"/>
        <w:rPr>
          <w:rFonts w:cs="Times New Roman"/>
          <w:sz w:val="22"/>
          <w:szCs w:val="24"/>
          <w:lang w:val="eu-ES" w:bidi="ar-SA"/>
        </w:rPr>
      </w:pPr>
    </w:p>
    <w:p w14:paraId="1F842A90" w14:textId="77777777" w:rsidR="008C3902" w:rsidRDefault="002E1843">
      <w:pPr>
        <w:jc w:val="both"/>
        <w:rPr>
          <w:rFonts w:cs="Times New Roman"/>
          <w:sz w:val="22"/>
          <w:szCs w:val="24"/>
          <w:lang w:val="eu-ES" w:bidi="ar-SA"/>
        </w:rPr>
      </w:pPr>
      <w:r>
        <w:rPr>
          <w:rFonts w:cs="Times New Roman"/>
          <w:sz w:val="22"/>
          <w:szCs w:val="24"/>
          <w:lang w:val="eu-ES" w:bidi="ar-SA"/>
        </w:rPr>
        <w:t>b) Jatorria edozein izanda ere baliabide ekonomikoak eta finantza baliabideak guztiz administratzea.</w:t>
      </w:r>
    </w:p>
    <w:p w14:paraId="2C6186F1" w14:textId="77777777" w:rsidR="008C3902" w:rsidRDefault="008C3902">
      <w:pPr>
        <w:jc w:val="both"/>
        <w:rPr>
          <w:rFonts w:cs="Times New Roman"/>
          <w:sz w:val="22"/>
          <w:szCs w:val="24"/>
          <w:lang w:val="eu-ES" w:bidi="ar-SA"/>
        </w:rPr>
      </w:pPr>
    </w:p>
    <w:p w14:paraId="3482A0F8" w14:textId="77777777" w:rsidR="008C3902" w:rsidRDefault="002E1843">
      <w:pPr>
        <w:jc w:val="both"/>
        <w:rPr>
          <w:rFonts w:cs="Times New Roman"/>
          <w:sz w:val="22"/>
          <w:szCs w:val="24"/>
          <w:lang w:val="eu-ES" w:bidi="ar-SA"/>
        </w:rPr>
      </w:pPr>
      <w:r>
        <w:rPr>
          <w:rFonts w:cs="Times New Roman"/>
          <w:sz w:val="22"/>
          <w:szCs w:val="24"/>
          <w:lang w:val="eu-ES" w:bidi="ar-SA"/>
        </w:rPr>
        <w:t>c) Inbentarioa, egoera balantzea, emaitzen kontua eta aurreko ekitaldiko memoria onestea, baita ekitaldi horretako jarduketa planaren likidazioa ere.</w:t>
      </w:r>
    </w:p>
    <w:p w14:paraId="126626A2" w14:textId="77777777" w:rsidR="008C3902" w:rsidRDefault="008C3902">
      <w:pPr>
        <w:jc w:val="both"/>
        <w:rPr>
          <w:rFonts w:cs="Times New Roman"/>
          <w:sz w:val="22"/>
          <w:szCs w:val="24"/>
          <w:lang w:val="eu-ES" w:bidi="ar-SA"/>
        </w:rPr>
      </w:pPr>
    </w:p>
    <w:p w14:paraId="73E4D4D6" w14:textId="77777777" w:rsidR="008C3902" w:rsidRDefault="002E1843">
      <w:pPr>
        <w:jc w:val="both"/>
        <w:rPr>
          <w:rFonts w:cs="Times New Roman"/>
          <w:sz w:val="22"/>
          <w:szCs w:val="24"/>
          <w:lang w:val="eu-ES" w:bidi="ar-SA"/>
        </w:rPr>
      </w:pPr>
      <w:r>
        <w:rPr>
          <w:rFonts w:cs="Times New Roman"/>
          <w:sz w:val="22"/>
          <w:szCs w:val="24"/>
          <w:lang w:val="eu-ES" w:bidi="ar-SA"/>
        </w:rPr>
        <w:t>d) Hurrengo ekitaldiko jarduketa plana eta bere azalpen memoria onestea.</w:t>
      </w:r>
    </w:p>
    <w:p w14:paraId="2CC61A97" w14:textId="77777777" w:rsidR="008C3902" w:rsidRDefault="008C3902">
      <w:pPr>
        <w:jc w:val="both"/>
        <w:rPr>
          <w:rFonts w:cs="Times New Roman"/>
          <w:sz w:val="22"/>
          <w:szCs w:val="24"/>
          <w:lang w:val="eu-ES" w:bidi="ar-SA"/>
        </w:rPr>
      </w:pPr>
    </w:p>
    <w:p w14:paraId="46F6EEA4" w14:textId="77777777" w:rsidR="008C3902" w:rsidRDefault="002E1843">
      <w:pPr>
        <w:jc w:val="both"/>
        <w:rPr>
          <w:rFonts w:cs="Times New Roman"/>
          <w:sz w:val="22"/>
          <w:szCs w:val="24"/>
          <w:lang w:val="eu-ES" w:bidi="ar-SA"/>
        </w:rPr>
      </w:pPr>
      <w:r>
        <w:rPr>
          <w:rFonts w:cs="Times New Roman"/>
          <w:sz w:val="22"/>
          <w:szCs w:val="24"/>
          <w:lang w:val="eu-ES" w:bidi="ar-SA"/>
        </w:rPr>
        <w:t>e) Egokiak diren barne araubideko arauak onestea.</w:t>
      </w:r>
    </w:p>
    <w:p w14:paraId="0A2DF6FA" w14:textId="77777777" w:rsidR="008C3902" w:rsidRDefault="008C3902">
      <w:pPr>
        <w:jc w:val="both"/>
        <w:rPr>
          <w:rFonts w:cs="Times New Roman"/>
          <w:sz w:val="22"/>
          <w:szCs w:val="24"/>
          <w:lang w:val="eu-ES" w:bidi="ar-SA"/>
        </w:rPr>
      </w:pPr>
    </w:p>
    <w:p w14:paraId="20688FCB" w14:textId="77777777" w:rsidR="008C3902" w:rsidRDefault="002E1843">
      <w:pPr>
        <w:jc w:val="both"/>
        <w:rPr>
          <w:rFonts w:cs="Times New Roman"/>
          <w:sz w:val="22"/>
          <w:szCs w:val="24"/>
          <w:lang w:val="eu-ES" w:bidi="ar-SA"/>
        </w:rPr>
      </w:pPr>
      <w:r>
        <w:rPr>
          <w:rFonts w:cs="Times New Roman"/>
          <w:sz w:val="22"/>
          <w:szCs w:val="24"/>
          <w:lang w:val="eu-ES" w:bidi="ar-SA"/>
        </w:rPr>
        <w:t xml:space="preserve">f) Batzorde eskuordetuak edo betearazleak eta batzorde zientifikoak edo aholkularitzakoak sortzea eta desegitea, aldi baterako eta helburu zehatzekin, kideak izendatzea eta haien ahalmenak zehaztea, eta ahalorde orokorrak edo bereziak ematea, hurrengo artikuluetan xedatutakoaren arabera. </w:t>
      </w:r>
    </w:p>
    <w:p w14:paraId="66611059" w14:textId="77777777" w:rsidR="008C3902" w:rsidRDefault="008C3902">
      <w:pPr>
        <w:jc w:val="both"/>
        <w:rPr>
          <w:rFonts w:cs="Times New Roman"/>
          <w:sz w:val="22"/>
          <w:szCs w:val="24"/>
          <w:lang w:val="eu-ES" w:bidi="ar-SA"/>
        </w:rPr>
      </w:pPr>
    </w:p>
    <w:p w14:paraId="34BD099D" w14:textId="77777777" w:rsidR="008C3902" w:rsidRDefault="002E1843">
      <w:pPr>
        <w:jc w:val="both"/>
        <w:rPr>
          <w:rFonts w:cs="Times New Roman"/>
          <w:sz w:val="22"/>
          <w:szCs w:val="24"/>
          <w:lang w:val="eu-ES" w:bidi="ar-SA"/>
        </w:rPr>
      </w:pPr>
      <w:r>
        <w:rPr>
          <w:rFonts w:cs="Times New Roman"/>
          <w:sz w:val="22"/>
          <w:szCs w:val="24"/>
          <w:lang w:val="eu-ES" w:bidi="ar-SA"/>
        </w:rPr>
        <w:t xml:space="preserve">g) Zuzendaritza karguen (zuzendaritza kudeatzailea eta/edo zuzendaritza teknikoa), kargu exekutiboen eta aholkularitzako karguen izendapenak eta kargu uzteak, bai eta gainerako teknikarien, administrarien, lan kontratuko langileen eta mendeko langileen kontratazioa ere, azken horiek zuzendaritza kudeatzaileak proposatuta. </w:t>
      </w:r>
    </w:p>
    <w:p w14:paraId="5326995C" w14:textId="77777777" w:rsidR="008C3902" w:rsidRDefault="008C3902">
      <w:pPr>
        <w:jc w:val="both"/>
        <w:rPr>
          <w:rFonts w:cs="Times New Roman"/>
          <w:sz w:val="22"/>
          <w:szCs w:val="24"/>
          <w:lang w:val="eu-ES" w:bidi="ar-SA"/>
        </w:rPr>
      </w:pPr>
    </w:p>
    <w:p w14:paraId="0AD649A6" w14:textId="77777777" w:rsidR="008C3902" w:rsidRDefault="002E1843">
      <w:pPr>
        <w:jc w:val="both"/>
        <w:rPr>
          <w:rFonts w:cs="Times New Roman"/>
          <w:sz w:val="22"/>
          <w:szCs w:val="24"/>
          <w:lang w:val="eu-ES" w:bidi="ar-SA"/>
        </w:rPr>
      </w:pPr>
      <w:r>
        <w:rPr>
          <w:rFonts w:cs="Times New Roman"/>
          <w:sz w:val="22"/>
          <w:szCs w:val="24"/>
          <w:lang w:val="eu-ES" w:bidi="ar-SA"/>
        </w:rPr>
        <w:t>h) Ekimen eta kontratu guztiak formalizatzea eta onestea, zibilak, merkataritzakoak, lanekoak, administraziokoak edo bestelakoak, fundazioaren helburuak ahalik eta egokien betetzeko.</w:t>
      </w:r>
    </w:p>
    <w:p w14:paraId="59D41602" w14:textId="77777777" w:rsidR="008C3902" w:rsidRDefault="008C3902">
      <w:pPr>
        <w:jc w:val="both"/>
        <w:rPr>
          <w:rFonts w:cs="Times New Roman"/>
          <w:sz w:val="22"/>
          <w:szCs w:val="24"/>
          <w:lang w:val="eu-ES" w:bidi="ar-SA"/>
        </w:rPr>
      </w:pPr>
    </w:p>
    <w:p w14:paraId="385D271D" w14:textId="77777777" w:rsidR="008C3902" w:rsidRDefault="002E1843">
      <w:pPr>
        <w:jc w:val="both"/>
        <w:rPr>
          <w:rFonts w:cs="Times New Roman"/>
          <w:sz w:val="22"/>
          <w:szCs w:val="24"/>
          <w:lang w:val="eu-ES" w:bidi="ar-SA"/>
        </w:rPr>
      </w:pPr>
      <w:r>
        <w:rPr>
          <w:rFonts w:cs="Times New Roman"/>
          <w:sz w:val="22"/>
          <w:szCs w:val="24"/>
          <w:lang w:val="eu-ES" w:bidi="ar-SA"/>
        </w:rPr>
        <w:t>i) Goi mailako erabakiak egin beharreko kasuetan egoki diren proposamenak eskumenak dituzten organoetara eramatea.</w:t>
      </w:r>
    </w:p>
    <w:p w14:paraId="68B25BF3" w14:textId="77777777" w:rsidR="008C3902" w:rsidRDefault="008C3902">
      <w:pPr>
        <w:jc w:val="both"/>
        <w:rPr>
          <w:rFonts w:cs="Times New Roman"/>
          <w:sz w:val="22"/>
          <w:szCs w:val="24"/>
          <w:lang w:val="eu-ES" w:bidi="ar-SA"/>
        </w:rPr>
      </w:pPr>
    </w:p>
    <w:p w14:paraId="1D7E6002" w14:textId="77777777" w:rsidR="008C3902" w:rsidRDefault="002E1843">
      <w:pPr>
        <w:jc w:val="both"/>
        <w:rPr>
          <w:rFonts w:cs="Times New Roman"/>
          <w:sz w:val="22"/>
          <w:szCs w:val="24"/>
          <w:lang w:val="eu-ES" w:bidi="ar-SA"/>
        </w:rPr>
      </w:pPr>
      <w:r>
        <w:rPr>
          <w:rFonts w:cs="Times New Roman"/>
          <w:sz w:val="22"/>
          <w:szCs w:val="24"/>
          <w:lang w:val="eu-ES" w:bidi="ar-SA"/>
        </w:rPr>
        <w:t>j) Lankidetza teknikoko eta kualifikatutako langileen prestakuntzako programetan enpresek, erakundeek, organismoek edo partikularrek parte hartzea sustatzea, funtsak eta lankidetza hitzarmenak emanez.</w:t>
      </w:r>
    </w:p>
    <w:p w14:paraId="1435E154" w14:textId="77777777" w:rsidR="008C3902" w:rsidRDefault="008C3902">
      <w:pPr>
        <w:jc w:val="both"/>
        <w:rPr>
          <w:rFonts w:cs="Times New Roman"/>
          <w:sz w:val="22"/>
          <w:szCs w:val="24"/>
          <w:lang w:val="eu-ES" w:bidi="ar-SA"/>
        </w:rPr>
      </w:pPr>
    </w:p>
    <w:p w14:paraId="72121A9F" w14:textId="77777777" w:rsidR="008C3902" w:rsidRDefault="002E1843">
      <w:pPr>
        <w:jc w:val="both"/>
        <w:rPr>
          <w:rFonts w:cs="Times New Roman"/>
          <w:sz w:val="22"/>
          <w:szCs w:val="24"/>
          <w:lang w:val="eu-ES" w:bidi="ar-SA"/>
        </w:rPr>
      </w:pPr>
      <w:r>
        <w:rPr>
          <w:rFonts w:cs="Times New Roman"/>
          <w:sz w:val="22"/>
          <w:szCs w:val="24"/>
          <w:lang w:val="eu-ES" w:bidi="ar-SA"/>
        </w:rPr>
        <w:t>k) Fundazioarentzat egokia denean jaraunspenak, legatuak edo dohaintzak onartzea edo baztertzea, babesletzari horren berri emanaz.</w:t>
      </w:r>
    </w:p>
    <w:p w14:paraId="3B942E10" w14:textId="77777777" w:rsidR="008C3902" w:rsidRDefault="008C3902">
      <w:pPr>
        <w:jc w:val="both"/>
        <w:rPr>
          <w:rFonts w:cs="Times New Roman"/>
          <w:sz w:val="22"/>
          <w:szCs w:val="24"/>
          <w:lang w:val="eu-ES" w:bidi="ar-SA"/>
        </w:rPr>
      </w:pPr>
    </w:p>
    <w:p w14:paraId="3EB7EFA8" w14:textId="77777777" w:rsidR="008C3902" w:rsidRDefault="002E1843">
      <w:pPr>
        <w:jc w:val="both"/>
        <w:rPr>
          <w:rFonts w:cs="Times New Roman"/>
          <w:sz w:val="22"/>
          <w:szCs w:val="24"/>
          <w:lang w:val="eu-ES" w:bidi="ar-SA"/>
        </w:rPr>
      </w:pPr>
      <w:r>
        <w:rPr>
          <w:rFonts w:cs="Times New Roman"/>
          <w:sz w:val="22"/>
          <w:szCs w:val="24"/>
          <w:lang w:val="eu-ES" w:bidi="ar-SA"/>
        </w:rPr>
        <w:t>l) Fundazioko estatutuak aldatzea fundatzaileen nahiak betetzeko hori egitea beharrezkoa baldin bada.</w:t>
      </w:r>
    </w:p>
    <w:p w14:paraId="3171E3B0" w14:textId="77777777" w:rsidR="008C3902" w:rsidRDefault="008C3902">
      <w:pPr>
        <w:jc w:val="both"/>
        <w:rPr>
          <w:rFonts w:cs="Times New Roman"/>
          <w:sz w:val="22"/>
          <w:szCs w:val="24"/>
          <w:lang w:val="eu-ES" w:bidi="ar-SA"/>
        </w:rPr>
      </w:pPr>
    </w:p>
    <w:p w14:paraId="7938A0BD" w14:textId="77777777" w:rsidR="008C3902" w:rsidRDefault="002E1843">
      <w:pPr>
        <w:jc w:val="both"/>
        <w:rPr>
          <w:rFonts w:cs="Times New Roman"/>
          <w:sz w:val="22"/>
          <w:szCs w:val="24"/>
          <w:lang w:val="eu-ES" w:bidi="ar-SA"/>
        </w:rPr>
      </w:pPr>
      <w:r>
        <w:rPr>
          <w:rFonts w:cs="Times New Roman"/>
          <w:sz w:val="22"/>
          <w:szCs w:val="24"/>
          <w:lang w:val="eu-ES" w:bidi="ar-SA"/>
        </w:rPr>
        <w:t>m) Fundazioaren inbertsio planak eta aldian behingo programak onartzea.</w:t>
      </w:r>
    </w:p>
    <w:p w14:paraId="0C7B6FA5" w14:textId="77777777" w:rsidR="008C3902" w:rsidRDefault="008C3902">
      <w:pPr>
        <w:jc w:val="both"/>
        <w:rPr>
          <w:rFonts w:cs="Times New Roman"/>
          <w:sz w:val="22"/>
          <w:szCs w:val="24"/>
          <w:lang w:val="eu-ES" w:bidi="ar-SA"/>
        </w:rPr>
      </w:pPr>
    </w:p>
    <w:p w14:paraId="7676BF84" w14:textId="77777777" w:rsidR="008C3902" w:rsidRDefault="002E1843">
      <w:pPr>
        <w:jc w:val="both"/>
        <w:rPr>
          <w:rFonts w:cs="Times New Roman"/>
          <w:sz w:val="22"/>
          <w:szCs w:val="24"/>
          <w:lang w:val="eu-ES" w:bidi="ar-SA"/>
        </w:rPr>
      </w:pPr>
      <w:r>
        <w:rPr>
          <w:rFonts w:cs="Times New Roman"/>
          <w:sz w:val="22"/>
          <w:szCs w:val="24"/>
          <w:lang w:val="eu-ES" w:bidi="ar-SA"/>
        </w:rPr>
        <w:t>n) Kide berriak izendatzea horretarako ezarri den epearen barruan</w:t>
      </w:r>
    </w:p>
    <w:p w14:paraId="449E1C18" w14:textId="77777777" w:rsidR="008C3902" w:rsidRDefault="008C3902">
      <w:pPr>
        <w:jc w:val="both"/>
        <w:rPr>
          <w:rFonts w:cs="Times New Roman"/>
          <w:sz w:val="22"/>
          <w:szCs w:val="24"/>
          <w:lang w:val="eu-ES" w:bidi="ar-SA"/>
        </w:rPr>
      </w:pPr>
    </w:p>
    <w:p w14:paraId="00A8A95A" w14:textId="77777777" w:rsidR="008C3902" w:rsidRDefault="002E1843">
      <w:pPr>
        <w:jc w:val="both"/>
        <w:rPr>
          <w:rFonts w:cs="Times New Roman"/>
          <w:sz w:val="22"/>
          <w:szCs w:val="24"/>
          <w:lang w:val="eu-ES" w:bidi="ar-SA"/>
        </w:rPr>
      </w:pPr>
      <w:r>
        <w:rPr>
          <w:rFonts w:cs="Times New Roman"/>
          <w:sz w:val="22"/>
          <w:szCs w:val="24"/>
          <w:lang w:val="eu-ES" w:bidi="ar-SA"/>
        </w:rPr>
        <w:t>ñ) Laguntzailearen maila ematea eta kentzea.</w:t>
      </w:r>
    </w:p>
    <w:p w14:paraId="617592FF" w14:textId="77777777" w:rsidR="008C3902" w:rsidRDefault="008C3902">
      <w:pPr>
        <w:jc w:val="both"/>
        <w:rPr>
          <w:rFonts w:cs="Times New Roman"/>
          <w:sz w:val="22"/>
          <w:szCs w:val="24"/>
          <w:lang w:val="eu-ES" w:bidi="ar-SA"/>
        </w:rPr>
      </w:pPr>
    </w:p>
    <w:p w14:paraId="76952E68" w14:textId="77777777" w:rsidR="008C3902" w:rsidRDefault="002E1843">
      <w:pPr>
        <w:jc w:val="both"/>
        <w:rPr>
          <w:rFonts w:cs="Times New Roman"/>
          <w:sz w:val="22"/>
          <w:szCs w:val="24"/>
          <w:lang w:val="eu-ES" w:bidi="ar-SA"/>
        </w:rPr>
      </w:pPr>
      <w:r>
        <w:rPr>
          <w:rFonts w:cs="Times New Roman"/>
          <w:sz w:val="22"/>
          <w:szCs w:val="24"/>
          <w:lang w:val="eu-ES" w:bidi="ar-SA"/>
        </w:rPr>
        <w:lastRenderedPageBreak/>
        <w:t>o) Oro har, Fundazioaren administrazioari eta gobernuari lotutako eginkizunak bete, baldin eta zuzendari-kudeatzaileari edo zuzendari-teknikariari eskuordetu ez bazaizkio.</w:t>
      </w:r>
    </w:p>
    <w:p w14:paraId="5422350E" w14:textId="77777777" w:rsidR="008C3902" w:rsidRDefault="008C3902">
      <w:pPr>
        <w:jc w:val="both"/>
        <w:rPr>
          <w:rFonts w:cs="Times New Roman"/>
          <w:sz w:val="22"/>
          <w:szCs w:val="24"/>
          <w:lang w:val="eu-ES" w:bidi="ar-SA"/>
        </w:rPr>
      </w:pPr>
    </w:p>
    <w:p w14:paraId="3F5A3BDE" w14:textId="77777777" w:rsidR="008C3902" w:rsidRDefault="002E1843">
      <w:pPr>
        <w:jc w:val="both"/>
        <w:rPr>
          <w:rFonts w:cs="Times New Roman"/>
          <w:sz w:val="22"/>
          <w:szCs w:val="24"/>
          <w:lang w:val="eu-ES" w:bidi="ar-SA"/>
        </w:rPr>
      </w:pPr>
      <w:r>
        <w:rPr>
          <w:rFonts w:cs="Times New Roman"/>
          <w:sz w:val="22"/>
          <w:szCs w:val="24"/>
          <w:lang w:val="eu-ES" w:bidi="ar-SA"/>
        </w:rPr>
        <w:t>18. artikulua.- Eskumenak eta ahalordeak eskuordetzea</w:t>
      </w:r>
    </w:p>
    <w:p w14:paraId="03B78F11" w14:textId="77777777" w:rsidR="008C3902" w:rsidRDefault="008C3902">
      <w:pPr>
        <w:jc w:val="both"/>
        <w:rPr>
          <w:rFonts w:cs="Times New Roman"/>
          <w:sz w:val="22"/>
          <w:szCs w:val="24"/>
          <w:lang w:val="eu-ES" w:bidi="ar-SA"/>
        </w:rPr>
      </w:pPr>
    </w:p>
    <w:p w14:paraId="33F8235E" w14:textId="77777777" w:rsidR="008C3902" w:rsidRDefault="002E1843">
      <w:pPr>
        <w:jc w:val="both"/>
        <w:rPr>
          <w:rFonts w:cs="Times New Roman"/>
          <w:szCs w:val="24"/>
          <w:lang w:val="eu-ES" w:bidi="ar-SA"/>
        </w:rPr>
      </w:pPr>
      <w:r>
        <w:rPr>
          <w:rFonts w:cs="Times New Roman"/>
          <w:sz w:val="22"/>
          <w:szCs w:val="24"/>
          <w:lang w:val="eu-ES" w:bidi="ar-SA"/>
        </w:rPr>
        <w:t xml:space="preserve">1.- Patronatuak eskumenak patronatuko kideei eskuordetu ahal izango dizkie. Edonola ere ezin izango da eskuordetu honakoei buruzko erabakiak hartzea: </w:t>
      </w:r>
    </w:p>
    <w:p w14:paraId="51719CB9" w14:textId="77777777" w:rsidR="008C3902" w:rsidRDefault="008C3902">
      <w:pPr>
        <w:jc w:val="both"/>
        <w:rPr>
          <w:rFonts w:cs="Times New Roman"/>
          <w:sz w:val="22"/>
          <w:szCs w:val="24"/>
          <w:lang w:val="eu-ES" w:bidi="ar-SA"/>
        </w:rPr>
      </w:pPr>
    </w:p>
    <w:p w14:paraId="0E963B4E" w14:textId="77777777" w:rsidR="008C3902" w:rsidRDefault="002E1843">
      <w:pPr>
        <w:jc w:val="both"/>
        <w:rPr>
          <w:rFonts w:cs="Times New Roman"/>
          <w:szCs w:val="24"/>
          <w:lang w:val="eu-ES" w:bidi="ar-SA"/>
        </w:rPr>
      </w:pPr>
      <w:r>
        <w:rPr>
          <w:rFonts w:cs="Times New Roman"/>
          <w:sz w:val="22"/>
          <w:szCs w:val="24"/>
          <w:lang w:val="eu-ES" w:bidi="ar-SA"/>
        </w:rPr>
        <w:t xml:space="preserve">a) Urteko kontuak onestea. </w:t>
      </w:r>
    </w:p>
    <w:p w14:paraId="346DC780" w14:textId="77777777" w:rsidR="008C3902" w:rsidRDefault="008C3902">
      <w:pPr>
        <w:jc w:val="both"/>
        <w:rPr>
          <w:rFonts w:cs="Times New Roman"/>
          <w:sz w:val="22"/>
          <w:szCs w:val="24"/>
          <w:lang w:val="eu-ES" w:bidi="ar-SA"/>
        </w:rPr>
      </w:pPr>
    </w:p>
    <w:p w14:paraId="728B3AC3" w14:textId="77777777" w:rsidR="008C3902" w:rsidRDefault="002E1843">
      <w:pPr>
        <w:jc w:val="both"/>
        <w:rPr>
          <w:rFonts w:cs="Times New Roman"/>
          <w:szCs w:val="24"/>
          <w:lang w:val="eu-ES" w:bidi="ar-SA"/>
        </w:rPr>
      </w:pPr>
      <w:r>
        <w:rPr>
          <w:rFonts w:cs="Times New Roman"/>
          <w:sz w:val="22"/>
          <w:szCs w:val="24"/>
          <w:lang w:val="eu-ES" w:bidi="ar-SA"/>
        </w:rPr>
        <w:t xml:space="preserve">b) Jarduketa plana onestea. </w:t>
      </w:r>
    </w:p>
    <w:p w14:paraId="625A2CB2" w14:textId="77777777" w:rsidR="008C3902" w:rsidRDefault="008C3902">
      <w:pPr>
        <w:jc w:val="both"/>
        <w:rPr>
          <w:rFonts w:cs="Times New Roman"/>
          <w:sz w:val="22"/>
          <w:szCs w:val="24"/>
          <w:lang w:val="eu-ES" w:bidi="ar-SA"/>
        </w:rPr>
      </w:pPr>
    </w:p>
    <w:p w14:paraId="38718B32" w14:textId="77777777" w:rsidR="008C3902" w:rsidRDefault="002E1843">
      <w:pPr>
        <w:jc w:val="both"/>
        <w:rPr>
          <w:rFonts w:cs="Times New Roman"/>
          <w:szCs w:val="24"/>
          <w:lang w:val="eu-ES" w:bidi="ar-SA"/>
        </w:rPr>
      </w:pPr>
      <w:r>
        <w:rPr>
          <w:rFonts w:cs="Times New Roman"/>
          <w:sz w:val="22"/>
          <w:szCs w:val="24"/>
          <w:lang w:val="eu-ES" w:bidi="ar-SA"/>
        </w:rPr>
        <w:t xml:space="preserve">c) Estatutuak aldatzea. </w:t>
      </w:r>
    </w:p>
    <w:p w14:paraId="76F5D188" w14:textId="77777777" w:rsidR="008C3902" w:rsidRDefault="008C3902">
      <w:pPr>
        <w:jc w:val="both"/>
        <w:rPr>
          <w:rFonts w:cs="Times New Roman"/>
          <w:sz w:val="22"/>
          <w:szCs w:val="24"/>
          <w:lang w:val="eu-ES" w:bidi="ar-SA"/>
        </w:rPr>
      </w:pPr>
    </w:p>
    <w:p w14:paraId="4F743C7A" w14:textId="77777777" w:rsidR="008C3902" w:rsidRDefault="002E1843">
      <w:pPr>
        <w:jc w:val="both"/>
        <w:rPr>
          <w:rFonts w:cs="Times New Roman"/>
          <w:szCs w:val="24"/>
          <w:lang w:val="eu-ES" w:bidi="ar-SA"/>
        </w:rPr>
      </w:pPr>
      <w:r>
        <w:rPr>
          <w:rFonts w:cs="Times New Roman"/>
          <w:sz w:val="22"/>
          <w:szCs w:val="24"/>
          <w:lang w:val="eu-ES" w:bidi="ar-SA"/>
        </w:rPr>
        <w:t xml:space="preserve">d) Fundazioa bat-egitea, zatitzea, eraldatzea, suntsitzea eta likidatzea. </w:t>
      </w:r>
    </w:p>
    <w:p w14:paraId="3940E7B7" w14:textId="77777777" w:rsidR="008C3902" w:rsidRDefault="008C3902">
      <w:pPr>
        <w:jc w:val="both"/>
        <w:rPr>
          <w:rFonts w:cs="Times New Roman"/>
          <w:sz w:val="22"/>
          <w:szCs w:val="24"/>
          <w:lang w:val="eu-ES" w:bidi="ar-SA"/>
        </w:rPr>
      </w:pPr>
    </w:p>
    <w:p w14:paraId="0A0637B1" w14:textId="77777777" w:rsidR="008C3902" w:rsidRDefault="002E1843">
      <w:pPr>
        <w:jc w:val="both"/>
        <w:rPr>
          <w:rFonts w:cs="Times New Roman"/>
          <w:szCs w:val="24"/>
          <w:lang w:val="eu-ES" w:bidi="ar-SA"/>
        </w:rPr>
      </w:pPr>
      <w:r>
        <w:rPr>
          <w:rFonts w:cs="Times New Roman"/>
          <w:sz w:val="22"/>
          <w:szCs w:val="24"/>
          <w:lang w:val="eu-ES" w:bidi="ar-SA"/>
        </w:rPr>
        <w:t xml:space="preserve">e) Pertsona juridikoak eratzeko ekimenak, ekimen horiek helburuei zuzenean lotuta ez baldin badaude. </w:t>
      </w:r>
    </w:p>
    <w:p w14:paraId="2B933D78" w14:textId="77777777" w:rsidR="008C3902" w:rsidRDefault="008C3902">
      <w:pPr>
        <w:jc w:val="both"/>
        <w:rPr>
          <w:rFonts w:cs="Times New Roman"/>
          <w:sz w:val="22"/>
          <w:szCs w:val="24"/>
          <w:lang w:val="eu-ES" w:bidi="ar-SA"/>
        </w:rPr>
      </w:pPr>
    </w:p>
    <w:p w14:paraId="4AA9F8F6" w14:textId="77777777" w:rsidR="008C3902" w:rsidRDefault="002E1843">
      <w:pPr>
        <w:jc w:val="both"/>
        <w:rPr>
          <w:rFonts w:cs="Times New Roman"/>
          <w:szCs w:val="24"/>
          <w:lang w:val="eu-ES" w:bidi="ar-SA"/>
        </w:rPr>
      </w:pPr>
      <w:r>
        <w:rPr>
          <w:rFonts w:cs="Times New Roman"/>
          <w:sz w:val="22"/>
          <w:szCs w:val="24"/>
          <w:lang w:val="eu-ES" w:bidi="ar-SA"/>
        </w:rPr>
        <w:t xml:space="preserve">f) Beste pertsona juridiko batzuen parte-hartze ekimenak edo partaidetzen salmenta, zenbatekoa fundazioaren aktiboaren % 20 baino gehiagokoa denean. </w:t>
      </w:r>
    </w:p>
    <w:p w14:paraId="75C0E36F" w14:textId="77777777" w:rsidR="008C3902" w:rsidRDefault="008C3902">
      <w:pPr>
        <w:jc w:val="both"/>
        <w:rPr>
          <w:rFonts w:cs="Times New Roman"/>
          <w:sz w:val="22"/>
          <w:szCs w:val="24"/>
          <w:lang w:val="eu-ES" w:bidi="ar-SA"/>
        </w:rPr>
      </w:pPr>
    </w:p>
    <w:p w14:paraId="03E21303" w14:textId="77777777" w:rsidR="008C3902" w:rsidRDefault="002E1843">
      <w:pPr>
        <w:jc w:val="both"/>
        <w:rPr>
          <w:rFonts w:cs="Times New Roman"/>
          <w:sz w:val="22"/>
          <w:szCs w:val="24"/>
          <w:lang w:val="eu-ES" w:bidi="ar-SA"/>
        </w:rPr>
      </w:pPr>
      <w:r>
        <w:rPr>
          <w:rFonts w:cs="Times New Roman"/>
          <w:sz w:val="22"/>
          <w:szCs w:val="24"/>
          <w:lang w:val="eu-ES" w:bidi="ar-SA"/>
        </w:rPr>
        <w:t>g) Fundazioaren aktiboaren % 20 gainditzen duten ondasun edo eskubideen gaineko xedapen egintzak.</w:t>
      </w:r>
    </w:p>
    <w:p w14:paraId="13000CF8" w14:textId="77777777" w:rsidR="008C3902" w:rsidRDefault="008C3902">
      <w:pPr>
        <w:jc w:val="both"/>
        <w:rPr>
          <w:rFonts w:cs="Times New Roman"/>
          <w:sz w:val="22"/>
          <w:szCs w:val="24"/>
          <w:lang w:val="eu-ES" w:bidi="ar-SA"/>
        </w:rPr>
      </w:pPr>
    </w:p>
    <w:p w14:paraId="03FE4663" w14:textId="77777777" w:rsidR="008C3902" w:rsidRDefault="002E1843">
      <w:pPr>
        <w:jc w:val="both"/>
        <w:rPr>
          <w:rFonts w:cs="Times New Roman"/>
          <w:szCs w:val="24"/>
          <w:lang w:val="eu-ES" w:bidi="ar-SA"/>
        </w:rPr>
      </w:pPr>
      <w:r>
        <w:rPr>
          <w:rFonts w:cs="Times New Roman"/>
          <w:sz w:val="22"/>
          <w:szCs w:val="24"/>
          <w:lang w:val="eu-ES" w:bidi="ar-SA"/>
        </w:rPr>
        <w:t xml:space="preserve">h) Zuzkidura gehitzea eta gutxitzea. </w:t>
      </w:r>
    </w:p>
    <w:p w14:paraId="4CDEF199" w14:textId="77777777" w:rsidR="008C3902" w:rsidRDefault="008C3902">
      <w:pPr>
        <w:jc w:val="both"/>
        <w:rPr>
          <w:rFonts w:cs="Times New Roman"/>
          <w:sz w:val="22"/>
          <w:szCs w:val="24"/>
          <w:lang w:val="eu-ES" w:bidi="ar-SA"/>
        </w:rPr>
      </w:pPr>
    </w:p>
    <w:p w14:paraId="1FE745D0" w14:textId="77777777" w:rsidR="008C3902" w:rsidRDefault="002E1843">
      <w:pPr>
        <w:jc w:val="both"/>
        <w:rPr>
          <w:rFonts w:cs="Times New Roman"/>
          <w:szCs w:val="24"/>
          <w:lang w:val="eu-ES" w:bidi="ar-SA"/>
        </w:rPr>
      </w:pPr>
      <w:r>
        <w:rPr>
          <w:rFonts w:cs="Times New Roman"/>
          <w:sz w:val="22"/>
          <w:szCs w:val="24"/>
          <w:lang w:val="eu-ES" w:bidi="ar-SA"/>
        </w:rPr>
        <w:t xml:space="preserve">i) Aktibo eta pasibo guztiak edo horien zati baten bat-egitea, zatitzea edo lagatzea. </w:t>
      </w:r>
    </w:p>
    <w:p w14:paraId="066DFE21" w14:textId="77777777" w:rsidR="008C3902" w:rsidRDefault="008C3902">
      <w:pPr>
        <w:jc w:val="both"/>
        <w:rPr>
          <w:rFonts w:cs="Times New Roman"/>
          <w:sz w:val="22"/>
          <w:szCs w:val="24"/>
          <w:lang w:val="eu-ES" w:bidi="ar-SA"/>
        </w:rPr>
      </w:pPr>
    </w:p>
    <w:p w14:paraId="44BAE8FE" w14:textId="77777777" w:rsidR="008C3902" w:rsidRDefault="002E1843">
      <w:pPr>
        <w:jc w:val="both"/>
        <w:rPr>
          <w:rFonts w:cs="Times New Roman"/>
          <w:szCs w:val="24"/>
          <w:lang w:val="eu-ES" w:bidi="ar-SA"/>
        </w:rPr>
      </w:pPr>
      <w:r>
        <w:rPr>
          <w:rFonts w:cs="Times New Roman"/>
          <w:sz w:val="22"/>
          <w:szCs w:val="24"/>
          <w:lang w:val="eu-ES" w:bidi="ar-SA"/>
        </w:rPr>
        <w:t xml:space="preserve">j) Sozietateak edo pertsona juridikoak iraungitzeko ekimenak. </w:t>
      </w:r>
    </w:p>
    <w:p w14:paraId="51892A2B" w14:textId="77777777" w:rsidR="008C3902" w:rsidRDefault="008C3902">
      <w:pPr>
        <w:jc w:val="both"/>
        <w:rPr>
          <w:rFonts w:cs="Times New Roman"/>
          <w:sz w:val="22"/>
          <w:szCs w:val="24"/>
          <w:lang w:val="eu-ES" w:bidi="ar-SA"/>
        </w:rPr>
      </w:pPr>
    </w:p>
    <w:p w14:paraId="1623A1EB" w14:textId="77777777" w:rsidR="008C3902" w:rsidRDefault="002E1843">
      <w:pPr>
        <w:jc w:val="both"/>
        <w:rPr>
          <w:rFonts w:cs="Times New Roman"/>
          <w:szCs w:val="24"/>
          <w:lang w:val="eu-ES" w:bidi="ar-SA"/>
        </w:rPr>
      </w:pPr>
      <w:r>
        <w:rPr>
          <w:rFonts w:cs="Times New Roman"/>
          <w:sz w:val="22"/>
          <w:szCs w:val="24"/>
          <w:lang w:val="eu-ES" w:bidi="ar-SA"/>
        </w:rPr>
        <w:t xml:space="preserve">k) Patronatuko kideak autokontratatzea, jarduketa hori errepikakorra ez baldin bada eta aurretiaz babesletzak inguruabar berdinentzako baimena eman ez baldin badu. </w:t>
      </w:r>
    </w:p>
    <w:p w14:paraId="7007763B" w14:textId="77777777" w:rsidR="008C3902" w:rsidRDefault="008C3902">
      <w:pPr>
        <w:jc w:val="both"/>
        <w:rPr>
          <w:rFonts w:cs="Times New Roman"/>
          <w:sz w:val="22"/>
          <w:szCs w:val="24"/>
          <w:lang w:val="eu-ES" w:bidi="ar-SA"/>
        </w:rPr>
      </w:pPr>
    </w:p>
    <w:p w14:paraId="694FA8AC" w14:textId="77777777" w:rsidR="008C3902" w:rsidRDefault="002E1843">
      <w:pPr>
        <w:jc w:val="both"/>
        <w:rPr>
          <w:rFonts w:cs="Times New Roman"/>
          <w:szCs w:val="24"/>
          <w:lang w:val="eu-ES" w:bidi="ar-SA"/>
        </w:rPr>
      </w:pPr>
      <w:r>
        <w:rPr>
          <w:rFonts w:cs="Times New Roman"/>
          <w:sz w:val="22"/>
          <w:szCs w:val="24"/>
          <w:lang w:val="eu-ES" w:bidi="ar-SA"/>
        </w:rPr>
        <w:t xml:space="preserve">l) Erantzukizunpeko adierazpenak egitea eta formalizatzea. </w:t>
      </w:r>
    </w:p>
    <w:p w14:paraId="3006B669" w14:textId="77777777" w:rsidR="008C3902" w:rsidRDefault="008C3902">
      <w:pPr>
        <w:jc w:val="both"/>
        <w:rPr>
          <w:rFonts w:cs="Times New Roman"/>
          <w:sz w:val="22"/>
          <w:szCs w:val="24"/>
          <w:lang w:val="eu-ES" w:bidi="ar-SA"/>
        </w:rPr>
      </w:pPr>
    </w:p>
    <w:p w14:paraId="0C90B184" w14:textId="77777777" w:rsidR="008C3902" w:rsidRDefault="002E1843">
      <w:pPr>
        <w:jc w:val="both"/>
        <w:rPr>
          <w:rFonts w:cs="Times New Roman"/>
          <w:sz w:val="22"/>
          <w:szCs w:val="24"/>
          <w:lang w:val="eu-ES" w:bidi="ar-SA"/>
        </w:rPr>
      </w:pPr>
      <w:r>
        <w:rPr>
          <w:rFonts w:cs="Times New Roman"/>
          <w:sz w:val="22"/>
          <w:szCs w:val="24"/>
          <w:lang w:val="eu-ES" w:bidi="ar-SA"/>
        </w:rPr>
        <w:t>2.- Patronatuak bere eginkizunak eskuordetutako batzordeei edo batzorde betearazleei eskuordetu ahal izango dizkie aldi baterako, edo helburu zehatzetarako eratutako batzorde zientifikoei edo aholkularitza batzordeei.</w:t>
      </w:r>
    </w:p>
    <w:p w14:paraId="25F6C07D" w14:textId="77777777" w:rsidR="008C3902" w:rsidRDefault="008C3902">
      <w:pPr>
        <w:jc w:val="both"/>
        <w:rPr>
          <w:rFonts w:cs="Times New Roman"/>
          <w:sz w:val="22"/>
          <w:szCs w:val="24"/>
          <w:lang w:val="eu-ES" w:bidi="ar-SA"/>
        </w:rPr>
      </w:pPr>
    </w:p>
    <w:p w14:paraId="06434358" w14:textId="77777777" w:rsidR="008C3902" w:rsidRDefault="002E1843">
      <w:pPr>
        <w:jc w:val="both"/>
        <w:rPr>
          <w:rFonts w:cs="Times New Roman"/>
          <w:sz w:val="22"/>
          <w:szCs w:val="24"/>
          <w:lang w:val="eu-ES" w:bidi="ar-SA"/>
        </w:rPr>
      </w:pPr>
      <w:r>
        <w:rPr>
          <w:rFonts w:cs="Times New Roman"/>
          <w:sz w:val="22"/>
          <w:szCs w:val="24"/>
          <w:lang w:val="eu-ES" w:bidi="ar-SA"/>
        </w:rPr>
        <w:t>3.- Nolanahi ere, berariaz sortu diren beheragoko maila bateko estamentuei estatutu hauetan ematen zaizkien ardurak Patronatuak beretzat hartu ahal izango ditu berriz.</w:t>
      </w:r>
    </w:p>
    <w:p w14:paraId="5D7B48D4" w14:textId="77777777" w:rsidR="008C3902" w:rsidRDefault="008C3902">
      <w:pPr>
        <w:jc w:val="both"/>
        <w:rPr>
          <w:rFonts w:cs="Times New Roman"/>
          <w:sz w:val="22"/>
          <w:szCs w:val="24"/>
          <w:lang w:val="eu-ES" w:bidi="ar-SA"/>
        </w:rPr>
      </w:pPr>
    </w:p>
    <w:p w14:paraId="5DA5E041" w14:textId="77777777" w:rsidR="008C3902" w:rsidRDefault="002E1843">
      <w:pPr>
        <w:jc w:val="both"/>
        <w:rPr>
          <w:rFonts w:cs="Times New Roman"/>
          <w:szCs w:val="24"/>
          <w:lang w:val="eu-ES" w:bidi="ar-SA"/>
        </w:rPr>
      </w:pPr>
      <w:r>
        <w:rPr>
          <w:rFonts w:cs="Times New Roman"/>
          <w:sz w:val="22"/>
          <w:szCs w:val="24"/>
          <w:lang w:val="eu-ES" w:bidi="ar-SA"/>
        </w:rPr>
        <w:t xml:space="preserve">4.- Era berean, patronatuak ahalorde orokorrak eta bereziak eman eta indargabetu ahal izango ditu. </w:t>
      </w:r>
    </w:p>
    <w:p w14:paraId="3F990564" w14:textId="77777777" w:rsidR="008C3902" w:rsidRDefault="008C3902">
      <w:pPr>
        <w:jc w:val="both"/>
        <w:rPr>
          <w:rFonts w:cs="Times New Roman"/>
          <w:sz w:val="22"/>
          <w:szCs w:val="24"/>
          <w:lang w:val="eu-ES" w:bidi="ar-SA"/>
        </w:rPr>
      </w:pPr>
    </w:p>
    <w:p w14:paraId="6C7096C1" w14:textId="77777777" w:rsidR="008C3902" w:rsidRDefault="002E1843">
      <w:pPr>
        <w:jc w:val="both"/>
        <w:rPr>
          <w:rFonts w:cs="Times New Roman"/>
          <w:szCs w:val="24"/>
          <w:lang w:val="eu-ES" w:bidi="ar-SA"/>
        </w:rPr>
      </w:pPr>
      <w:r>
        <w:rPr>
          <w:rFonts w:cs="Times New Roman"/>
          <w:sz w:val="22"/>
          <w:szCs w:val="24"/>
          <w:lang w:val="eu-ES" w:bidi="ar-SA"/>
        </w:rPr>
        <w:t xml:space="preserve">19. artikulua.- Batzorde betearazleak edo batzorde eskuordetuak </w:t>
      </w:r>
    </w:p>
    <w:p w14:paraId="36546A9E" w14:textId="77777777" w:rsidR="008C3902" w:rsidRDefault="008C3902">
      <w:pPr>
        <w:jc w:val="both"/>
        <w:rPr>
          <w:rFonts w:cs="Times New Roman"/>
          <w:sz w:val="22"/>
          <w:szCs w:val="24"/>
          <w:lang w:val="eu-ES" w:bidi="ar-SA"/>
        </w:rPr>
      </w:pPr>
    </w:p>
    <w:p w14:paraId="5F8AF6A7" w14:textId="77777777" w:rsidR="008C3902" w:rsidRDefault="002E1843">
      <w:pPr>
        <w:jc w:val="both"/>
        <w:rPr>
          <w:rFonts w:cs="Times New Roman"/>
          <w:sz w:val="22"/>
          <w:szCs w:val="24"/>
          <w:lang w:val="eu-ES" w:bidi="ar-SA"/>
        </w:rPr>
      </w:pPr>
      <w:r>
        <w:rPr>
          <w:rFonts w:cs="Times New Roman"/>
          <w:sz w:val="22"/>
          <w:szCs w:val="24"/>
          <w:lang w:val="eu-ES" w:bidi="ar-SA"/>
        </w:rPr>
        <w:t xml:space="preserve">1.- Patronatuak patronatuko zenbait kideren alde eskuordetu ahal izango ditu bere ahalmenak, modu bateratu eta iraunkorrean, eta honako batzorde betearazle edo eskuordetu hauek sortuko ditu: </w:t>
      </w:r>
    </w:p>
    <w:p w14:paraId="71255AE7" w14:textId="77777777" w:rsidR="008C3902" w:rsidRDefault="008C3902">
      <w:pPr>
        <w:jc w:val="both"/>
        <w:rPr>
          <w:rFonts w:cs="Times New Roman"/>
          <w:sz w:val="22"/>
          <w:szCs w:val="24"/>
          <w:lang w:val="eu-ES" w:bidi="ar-SA"/>
        </w:rPr>
      </w:pPr>
    </w:p>
    <w:p w14:paraId="411D41E2" w14:textId="77777777" w:rsidR="008C3902" w:rsidRDefault="002E1843">
      <w:pPr>
        <w:jc w:val="both"/>
        <w:rPr>
          <w:rFonts w:cs="Times New Roman"/>
          <w:sz w:val="22"/>
          <w:szCs w:val="24"/>
          <w:lang w:val="eu-ES" w:bidi="ar-SA"/>
        </w:rPr>
      </w:pPr>
      <w:r>
        <w:rPr>
          <w:rFonts w:cs="Times New Roman"/>
          <w:sz w:val="22"/>
          <w:szCs w:val="24"/>
          <w:lang w:val="eu-ES" w:bidi="ar-SA"/>
        </w:rPr>
        <w:t>- Batzorde Betearazlea</w:t>
      </w:r>
    </w:p>
    <w:p w14:paraId="1A755F95" w14:textId="77777777" w:rsidR="008C3902" w:rsidRDefault="008C3902">
      <w:pPr>
        <w:jc w:val="both"/>
        <w:rPr>
          <w:rFonts w:cs="Times New Roman"/>
          <w:sz w:val="22"/>
          <w:szCs w:val="24"/>
          <w:lang w:val="eu-ES" w:bidi="ar-SA"/>
        </w:rPr>
      </w:pPr>
    </w:p>
    <w:p w14:paraId="23E0A0DC" w14:textId="77777777" w:rsidR="008C3902" w:rsidRDefault="002E1843">
      <w:pPr>
        <w:jc w:val="both"/>
        <w:rPr>
          <w:rFonts w:cs="Times New Roman"/>
          <w:sz w:val="22"/>
          <w:szCs w:val="24"/>
          <w:lang w:val="eu-ES" w:bidi="ar-SA"/>
        </w:rPr>
      </w:pPr>
      <w:r>
        <w:rPr>
          <w:rFonts w:cs="Times New Roman"/>
          <w:sz w:val="22"/>
          <w:szCs w:val="24"/>
          <w:lang w:val="eu-ES" w:bidi="ar-SA"/>
        </w:rPr>
        <w:lastRenderedPageBreak/>
        <w:t>2.- Batzorde betearazlea fundazioaren gobernu, ordezkaritza eta administrazio organoa da, eta patronatuak eskuordetuta betetzen ditu bere eginkizunak.</w:t>
      </w:r>
    </w:p>
    <w:p w14:paraId="7B87E791" w14:textId="77777777" w:rsidR="008C3902" w:rsidRDefault="008C3902">
      <w:pPr>
        <w:jc w:val="both"/>
        <w:rPr>
          <w:rFonts w:cs="Times New Roman"/>
          <w:sz w:val="22"/>
          <w:szCs w:val="24"/>
          <w:lang w:val="eu-ES" w:bidi="ar-SA"/>
        </w:rPr>
      </w:pPr>
    </w:p>
    <w:p w14:paraId="27CBA91A" w14:textId="77777777" w:rsidR="008C3902" w:rsidRDefault="002E1843">
      <w:pPr>
        <w:jc w:val="both"/>
        <w:rPr>
          <w:rFonts w:cs="Times New Roman"/>
          <w:sz w:val="22"/>
          <w:szCs w:val="24"/>
          <w:lang w:val="eu-ES" w:bidi="ar-SA"/>
        </w:rPr>
      </w:pPr>
      <w:r>
        <w:rPr>
          <w:rFonts w:cs="Times New Roman"/>
          <w:sz w:val="22"/>
          <w:szCs w:val="24"/>
          <w:lang w:val="eu-ES" w:bidi="ar-SA"/>
        </w:rPr>
        <w:t>Batzorde betearazleak zuzendari kudeatzailearen edo zuzendari teknikoaren esku utzi ahal izango ditu bere eginkizunak.</w:t>
      </w:r>
    </w:p>
    <w:p w14:paraId="4B231500" w14:textId="77777777" w:rsidR="008C3902" w:rsidRDefault="008C3902">
      <w:pPr>
        <w:jc w:val="both"/>
        <w:rPr>
          <w:rFonts w:cs="Times New Roman"/>
          <w:sz w:val="22"/>
          <w:szCs w:val="24"/>
          <w:lang w:val="eu-ES" w:bidi="ar-SA"/>
        </w:rPr>
      </w:pPr>
    </w:p>
    <w:p w14:paraId="1BE97094" w14:textId="77777777" w:rsidR="008C3902" w:rsidRDefault="002E1843">
      <w:pPr>
        <w:jc w:val="both"/>
        <w:rPr>
          <w:rFonts w:cs="Times New Roman"/>
          <w:sz w:val="22"/>
          <w:szCs w:val="24"/>
          <w:lang w:val="eu-ES" w:bidi="ar-SA"/>
        </w:rPr>
      </w:pPr>
      <w:r>
        <w:rPr>
          <w:rFonts w:cs="Times New Roman"/>
          <w:sz w:val="22"/>
          <w:szCs w:val="24"/>
          <w:lang w:val="eu-ES" w:bidi="ar-SA"/>
        </w:rPr>
        <w:t>3.- Batzorde betearazleak ahalmen hauek izango ditu:</w:t>
      </w:r>
    </w:p>
    <w:p w14:paraId="65908D7E" w14:textId="77777777" w:rsidR="008C3902" w:rsidRDefault="008C3902">
      <w:pPr>
        <w:jc w:val="both"/>
        <w:rPr>
          <w:rFonts w:cs="Times New Roman"/>
          <w:sz w:val="22"/>
          <w:szCs w:val="24"/>
          <w:lang w:val="eu-ES" w:bidi="ar-SA"/>
        </w:rPr>
      </w:pPr>
    </w:p>
    <w:p w14:paraId="75910FA9" w14:textId="77777777" w:rsidR="008C3902" w:rsidRDefault="002E1843">
      <w:pPr>
        <w:jc w:val="both"/>
        <w:rPr>
          <w:rFonts w:cs="Times New Roman"/>
          <w:szCs w:val="24"/>
          <w:lang w:val="eu-ES" w:bidi="ar-SA"/>
        </w:rPr>
      </w:pPr>
      <w:r>
        <w:rPr>
          <w:rFonts w:cs="Times New Roman"/>
          <w:sz w:val="22"/>
          <w:szCs w:val="24"/>
          <w:lang w:val="eu-ES" w:bidi="ar-SA"/>
        </w:rPr>
        <w:t>a.</w:t>
      </w:r>
      <w:r>
        <w:rPr>
          <w:rFonts w:cs="Times New Roman"/>
          <w:sz w:val="22"/>
          <w:szCs w:val="24"/>
          <w:lang w:val="eu-ES" w:bidi="ar-SA"/>
        </w:rPr>
        <w:tab/>
        <w:t>Osoko bilkurak edo batzorde betearazleak eskuordetuta, zuzendari kudeatzaileari edo zuzendari teknikoari egotzitako edozein gairen berri izatea eta erabakitzea.</w:t>
      </w:r>
    </w:p>
    <w:p w14:paraId="5912AE05" w14:textId="77777777" w:rsidR="008C3902" w:rsidRDefault="008C3902">
      <w:pPr>
        <w:jc w:val="both"/>
        <w:rPr>
          <w:rFonts w:cs="Times New Roman"/>
          <w:sz w:val="22"/>
          <w:szCs w:val="24"/>
          <w:lang w:val="eu-ES" w:bidi="ar-SA"/>
        </w:rPr>
      </w:pPr>
    </w:p>
    <w:p w14:paraId="3CAAD7C0" w14:textId="77777777" w:rsidR="008C3902" w:rsidRDefault="002E1843">
      <w:pPr>
        <w:jc w:val="both"/>
        <w:rPr>
          <w:rFonts w:cs="Times New Roman"/>
          <w:szCs w:val="24"/>
          <w:lang w:val="eu-ES" w:bidi="ar-SA"/>
        </w:rPr>
      </w:pPr>
      <w:r>
        <w:rPr>
          <w:rFonts w:cs="Times New Roman"/>
          <w:sz w:val="22"/>
          <w:szCs w:val="24"/>
          <w:lang w:val="eu-ES" w:bidi="ar-SA"/>
        </w:rPr>
        <w:t>b.</w:t>
      </w:r>
      <w:r>
        <w:rPr>
          <w:rFonts w:cs="Times New Roman"/>
          <w:sz w:val="22"/>
          <w:szCs w:val="24"/>
          <w:lang w:val="eu-ES" w:bidi="ar-SA"/>
        </w:rPr>
        <w:tab/>
        <w:t>Fundazioaren zuzendaritza kudeatzailearen edo zuzendaritza teknikoaren jarduna kontrolatzea.</w:t>
      </w:r>
    </w:p>
    <w:p w14:paraId="0123A3BD" w14:textId="77777777" w:rsidR="008C3902" w:rsidRDefault="008C3902">
      <w:pPr>
        <w:jc w:val="both"/>
        <w:rPr>
          <w:rFonts w:cs="Times New Roman"/>
          <w:sz w:val="22"/>
          <w:szCs w:val="24"/>
          <w:lang w:val="eu-ES" w:bidi="ar-SA"/>
        </w:rPr>
      </w:pPr>
    </w:p>
    <w:p w14:paraId="4F4D4BF9" w14:textId="77777777" w:rsidR="008C3902" w:rsidRDefault="002E1843">
      <w:pPr>
        <w:jc w:val="both"/>
        <w:rPr>
          <w:rFonts w:cs="Times New Roman"/>
          <w:szCs w:val="24"/>
          <w:lang w:val="eu-ES" w:bidi="ar-SA"/>
        </w:rPr>
      </w:pPr>
      <w:r>
        <w:rPr>
          <w:rFonts w:cs="Times New Roman"/>
          <w:sz w:val="22"/>
          <w:szCs w:val="24"/>
          <w:lang w:val="eu-ES" w:bidi="ar-SA"/>
        </w:rPr>
        <w:t>c.</w:t>
      </w:r>
      <w:r>
        <w:rPr>
          <w:rFonts w:cs="Times New Roman"/>
          <w:sz w:val="22"/>
          <w:szCs w:val="24"/>
          <w:lang w:val="eu-ES" w:bidi="ar-SA"/>
        </w:rPr>
        <w:tab/>
        <w:t>Fundazioaren jarduera ildo nagusiak onartzea, osoko bilkurak, hala badagokio, finkatutako politika eta estrategia orokorren barruan.</w:t>
      </w:r>
    </w:p>
    <w:p w14:paraId="63685FC8" w14:textId="77777777" w:rsidR="008C3902" w:rsidRDefault="008C3902">
      <w:pPr>
        <w:jc w:val="both"/>
        <w:rPr>
          <w:rFonts w:cs="Times New Roman"/>
          <w:sz w:val="22"/>
          <w:szCs w:val="24"/>
          <w:lang w:val="eu-ES" w:bidi="ar-SA"/>
        </w:rPr>
      </w:pPr>
    </w:p>
    <w:p w14:paraId="362F562C" w14:textId="77777777" w:rsidR="008C3902" w:rsidRDefault="002E1843">
      <w:pPr>
        <w:jc w:val="both"/>
        <w:rPr>
          <w:rFonts w:cs="Times New Roman"/>
          <w:szCs w:val="24"/>
          <w:lang w:val="eu-ES" w:bidi="ar-SA"/>
        </w:rPr>
      </w:pPr>
      <w:r>
        <w:rPr>
          <w:rFonts w:cs="Times New Roman"/>
          <w:sz w:val="22"/>
          <w:szCs w:val="24"/>
          <w:lang w:val="eu-ES" w:bidi="ar-SA"/>
        </w:rPr>
        <w:t>d.</w:t>
      </w:r>
      <w:r>
        <w:rPr>
          <w:rFonts w:cs="Times New Roman"/>
          <w:sz w:val="22"/>
          <w:szCs w:val="24"/>
          <w:lang w:val="eu-ES" w:bidi="ar-SA"/>
        </w:rPr>
        <w:tab/>
        <w:t>Komunikazio, hedapen, azterketa, ikerketa eta prestakuntza proiektuak, planak eta programak onartzea.</w:t>
      </w:r>
    </w:p>
    <w:p w14:paraId="510999A5" w14:textId="77777777" w:rsidR="008C3902" w:rsidRDefault="008C3902">
      <w:pPr>
        <w:jc w:val="both"/>
        <w:rPr>
          <w:rFonts w:cs="Times New Roman"/>
          <w:sz w:val="22"/>
          <w:szCs w:val="24"/>
          <w:lang w:val="eu-ES" w:bidi="ar-SA"/>
        </w:rPr>
      </w:pPr>
    </w:p>
    <w:p w14:paraId="7858299A" w14:textId="77777777" w:rsidR="008C3902" w:rsidRDefault="002E1843">
      <w:pPr>
        <w:jc w:val="both"/>
        <w:rPr>
          <w:rFonts w:cs="Times New Roman"/>
          <w:szCs w:val="24"/>
          <w:lang w:val="eu-ES" w:bidi="ar-SA"/>
        </w:rPr>
      </w:pPr>
      <w:r>
        <w:rPr>
          <w:rFonts w:cs="Times New Roman"/>
          <w:sz w:val="22"/>
          <w:szCs w:val="24"/>
          <w:lang w:val="eu-ES" w:bidi="ar-SA"/>
        </w:rPr>
        <w:t>e.</w:t>
      </w:r>
      <w:r>
        <w:rPr>
          <w:rFonts w:cs="Times New Roman"/>
          <w:sz w:val="22"/>
          <w:szCs w:val="24"/>
          <w:lang w:val="eu-ES" w:bidi="ar-SA"/>
        </w:rPr>
        <w:tab/>
        <w:t>Fundazioaren antolamendurako eta funtzionamendurako beharrezkoak diren arauak onartzea teknika, administrazio eta kudeaketa eremuetan, lanpostuen zerrenda barne, hala badagokio.</w:t>
      </w:r>
    </w:p>
    <w:p w14:paraId="6940F0E7" w14:textId="77777777" w:rsidR="008C3902" w:rsidRDefault="008C3902">
      <w:pPr>
        <w:jc w:val="both"/>
        <w:rPr>
          <w:rFonts w:cs="Times New Roman"/>
          <w:sz w:val="22"/>
          <w:szCs w:val="24"/>
          <w:lang w:val="eu-ES" w:bidi="ar-SA"/>
        </w:rPr>
      </w:pPr>
    </w:p>
    <w:p w14:paraId="7B66C6C6" w14:textId="77777777" w:rsidR="008C3902" w:rsidRDefault="002E1843">
      <w:pPr>
        <w:jc w:val="both"/>
        <w:rPr>
          <w:rFonts w:cs="Times New Roman"/>
          <w:szCs w:val="24"/>
          <w:lang w:val="eu-ES" w:bidi="ar-SA"/>
        </w:rPr>
      </w:pPr>
      <w:r>
        <w:rPr>
          <w:rFonts w:cs="Times New Roman"/>
          <w:sz w:val="22"/>
          <w:szCs w:val="24"/>
          <w:lang w:val="eu-ES" w:bidi="ar-SA"/>
        </w:rPr>
        <w:t>f.</w:t>
      </w:r>
      <w:r>
        <w:rPr>
          <w:rFonts w:cs="Times New Roman"/>
          <w:sz w:val="22"/>
          <w:szCs w:val="24"/>
          <w:lang w:val="eu-ES" w:bidi="ar-SA"/>
        </w:rPr>
        <w:tab/>
        <w:t>Edozein motatako akzioak egikaritzea epaitegi edo auzitegi, administrazio, establezimendu, bulego edo organismo publikoren aurrean, edozein motatako eskabideak, eskaerak edo errekurtsoak aurkeztuz, edo fundazioaren interesen aurka egiten dutenei aurka eginez, ondorioztatutako uzian atzera eginez, edo, egikaritu den eskubideari dagokionez, amore emanez, uko eginez, onartuz edo arbitrajera eramanez, betiere ordenamendu juridikoak ezarritako mugen barruan.</w:t>
      </w:r>
    </w:p>
    <w:p w14:paraId="30E4999C" w14:textId="77777777" w:rsidR="008C3902" w:rsidRDefault="008C3902">
      <w:pPr>
        <w:jc w:val="both"/>
        <w:rPr>
          <w:rFonts w:cs="Times New Roman"/>
          <w:sz w:val="22"/>
          <w:szCs w:val="24"/>
          <w:lang w:val="eu-ES" w:bidi="ar-SA"/>
        </w:rPr>
      </w:pPr>
    </w:p>
    <w:p w14:paraId="4CE5BCEE" w14:textId="77777777" w:rsidR="008C3902" w:rsidRDefault="002E1843">
      <w:pPr>
        <w:jc w:val="both"/>
        <w:rPr>
          <w:rFonts w:cs="Times New Roman"/>
          <w:szCs w:val="24"/>
          <w:lang w:val="eu-ES" w:bidi="ar-SA"/>
        </w:rPr>
      </w:pPr>
      <w:r>
        <w:rPr>
          <w:rFonts w:cs="Times New Roman"/>
          <w:sz w:val="22"/>
          <w:szCs w:val="24"/>
          <w:lang w:val="eu-ES" w:bidi="ar-SA"/>
        </w:rPr>
        <w:t>g.</w:t>
      </w:r>
      <w:r>
        <w:rPr>
          <w:rFonts w:cs="Times New Roman"/>
          <w:sz w:val="22"/>
          <w:szCs w:val="24"/>
          <w:lang w:val="eu-ES" w:bidi="ar-SA"/>
        </w:rPr>
        <w:tab/>
        <w:t>Zuzendaritza kudeatzailearen edo zuzendaritza teknikoak fundazioaren patronatuaren berrespena behar duten jarduerak berrestea.</w:t>
      </w:r>
    </w:p>
    <w:p w14:paraId="248DC656" w14:textId="77777777" w:rsidR="008C3902" w:rsidRDefault="008C3902">
      <w:pPr>
        <w:jc w:val="both"/>
        <w:rPr>
          <w:rFonts w:cs="Times New Roman"/>
          <w:sz w:val="22"/>
          <w:szCs w:val="24"/>
          <w:lang w:val="eu-ES" w:bidi="ar-SA"/>
        </w:rPr>
      </w:pPr>
    </w:p>
    <w:p w14:paraId="6DFE9CD8" w14:textId="77777777" w:rsidR="008C3902" w:rsidRDefault="002E1843">
      <w:pPr>
        <w:jc w:val="both"/>
        <w:rPr>
          <w:rFonts w:cs="Times New Roman"/>
          <w:szCs w:val="24"/>
          <w:lang w:val="eu-ES" w:bidi="ar-SA"/>
        </w:rPr>
      </w:pPr>
      <w:r>
        <w:rPr>
          <w:rFonts w:cs="Times New Roman"/>
          <w:sz w:val="22"/>
          <w:szCs w:val="24"/>
          <w:lang w:val="eu-ES" w:bidi="ar-SA"/>
        </w:rPr>
        <w:t>h.</w:t>
      </w:r>
      <w:r>
        <w:rPr>
          <w:rFonts w:cs="Times New Roman"/>
          <w:sz w:val="22"/>
          <w:szCs w:val="24"/>
          <w:lang w:val="eu-ES" w:bidi="ar-SA"/>
        </w:rPr>
        <w:tab/>
        <w:t>Fundazioen Babesletzari jakinaraztea batzorde betearazleak hartutako egintzak eta erabakiak, indarrean dagoen araudiaren arabera nahitaez jakinarazi beharrekoak direnean.</w:t>
      </w:r>
    </w:p>
    <w:p w14:paraId="5BD3EEDF" w14:textId="77777777" w:rsidR="008C3902" w:rsidRDefault="008C3902">
      <w:pPr>
        <w:jc w:val="both"/>
        <w:rPr>
          <w:rFonts w:cs="Times New Roman"/>
          <w:sz w:val="22"/>
          <w:szCs w:val="24"/>
          <w:lang w:val="eu-ES" w:bidi="ar-SA"/>
        </w:rPr>
      </w:pPr>
    </w:p>
    <w:p w14:paraId="6C7FCA22" w14:textId="77777777" w:rsidR="008C3902" w:rsidRDefault="002E1843">
      <w:pPr>
        <w:jc w:val="both"/>
        <w:rPr>
          <w:rFonts w:cs="Times New Roman"/>
          <w:szCs w:val="24"/>
          <w:lang w:val="eu-ES" w:bidi="ar-SA"/>
        </w:rPr>
      </w:pPr>
      <w:r>
        <w:rPr>
          <w:rFonts w:cs="Times New Roman"/>
          <w:sz w:val="22"/>
          <w:szCs w:val="24"/>
          <w:lang w:val="eu-ES" w:bidi="ar-SA"/>
        </w:rPr>
        <w:t>i.</w:t>
      </w:r>
      <w:r>
        <w:rPr>
          <w:rFonts w:cs="Times New Roman"/>
          <w:sz w:val="22"/>
          <w:szCs w:val="24"/>
          <w:lang w:val="eu-ES" w:bidi="ar-SA"/>
        </w:rPr>
        <w:tab/>
        <w:t>Kreditua ematea dakarren edozein egintza edo erabaki hartzea, dela fundazioaren alde, dela hirugarrenen alde, maileguak hitzartzeko egintzak edo kontuak edo kreditu edo deskontu lerroak irekitzeko egintzak barne.</w:t>
      </w:r>
    </w:p>
    <w:p w14:paraId="7D7A747B" w14:textId="77777777" w:rsidR="008C3902" w:rsidRDefault="008C3902">
      <w:pPr>
        <w:jc w:val="both"/>
        <w:rPr>
          <w:rFonts w:cs="Times New Roman"/>
          <w:sz w:val="22"/>
          <w:szCs w:val="24"/>
          <w:lang w:val="eu-ES" w:bidi="ar-SA"/>
        </w:rPr>
      </w:pPr>
    </w:p>
    <w:p w14:paraId="5DD395E2" w14:textId="77777777" w:rsidR="008C3902" w:rsidRDefault="002E1843">
      <w:pPr>
        <w:jc w:val="both"/>
        <w:rPr>
          <w:rFonts w:cs="Times New Roman"/>
          <w:szCs w:val="24"/>
          <w:lang w:val="eu-ES" w:bidi="ar-SA"/>
        </w:rPr>
      </w:pPr>
      <w:r>
        <w:rPr>
          <w:rFonts w:cs="Times New Roman"/>
          <w:sz w:val="22"/>
          <w:szCs w:val="24"/>
          <w:lang w:val="eu-ES" w:bidi="ar-SA"/>
        </w:rPr>
        <w:t>j.</w:t>
      </w:r>
      <w:r>
        <w:rPr>
          <w:rFonts w:cs="Times New Roman"/>
          <w:sz w:val="22"/>
          <w:szCs w:val="24"/>
          <w:lang w:val="eu-ES" w:bidi="ar-SA"/>
        </w:rPr>
        <w:tab/>
        <w:t>Jaraunspenak onartu edo horiei uko egitea.</w:t>
      </w:r>
    </w:p>
    <w:p w14:paraId="1929DB0B" w14:textId="77777777" w:rsidR="008C3902" w:rsidRDefault="008C3902">
      <w:pPr>
        <w:jc w:val="both"/>
        <w:rPr>
          <w:rFonts w:cs="Times New Roman"/>
          <w:sz w:val="22"/>
          <w:szCs w:val="24"/>
          <w:lang w:val="eu-ES" w:bidi="ar-SA"/>
        </w:rPr>
      </w:pPr>
    </w:p>
    <w:p w14:paraId="75C4E399" w14:textId="77777777" w:rsidR="008C3902" w:rsidRDefault="002E1843">
      <w:pPr>
        <w:jc w:val="both"/>
        <w:rPr>
          <w:rFonts w:cs="Times New Roman"/>
          <w:szCs w:val="24"/>
          <w:lang w:val="eu-ES" w:bidi="ar-SA"/>
        </w:rPr>
      </w:pPr>
      <w:r>
        <w:rPr>
          <w:rFonts w:cs="Times New Roman"/>
          <w:sz w:val="22"/>
          <w:szCs w:val="24"/>
          <w:lang w:val="eu-ES" w:bidi="ar-SA"/>
        </w:rPr>
        <w:t>k.</w:t>
      </w:r>
      <w:r>
        <w:rPr>
          <w:rFonts w:cs="Times New Roman"/>
          <w:sz w:val="22"/>
          <w:szCs w:val="24"/>
          <w:lang w:val="eu-ES" w:bidi="ar-SA"/>
        </w:rPr>
        <w:tab/>
        <w:t>Fundazioaren kontseilu, batzorde edo batzorde teknikoak edo ikerketa, azterketa, laguntza edo aholkularitza batzordeak eratzea.</w:t>
      </w:r>
    </w:p>
    <w:p w14:paraId="1D5C640A" w14:textId="77777777" w:rsidR="008C3902" w:rsidRDefault="008C3902">
      <w:pPr>
        <w:jc w:val="both"/>
        <w:rPr>
          <w:rFonts w:cs="Times New Roman"/>
          <w:sz w:val="22"/>
          <w:szCs w:val="24"/>
          <w:lang w:val="eu-ES" w:bidi="ar-SA"/>
        </w:rPr>
      </w:pPr>
    </w:p>
    <w:p w14:paraId="7C76860E" w14:textId="77777777" w:rsidR="008C3902" w:rsidRDefault="002E1843">
      <w:pPr>
        <w:jc w:val="both"/>
        <w:rPr>
          <w:rFonts w:cs="Times New Roman"/>
          <w:szCs w:val="24"/>
          <w:lang w:val="eu-ES" w:bidi="ar-SA"/>
        </w:rPr>
      </w:pPr>
      <w:r>
        <w:rPr>
          <w:rFonts w:cs="Times New Roman"/>
          <w:sz w:val="22"/>
          <w:szCs w:val="24"/>
          <w:lang w:val="eu-ES" w:bidi="ar-SA"/>
        </w:rPr>
        <w:t>l.</w:t>
      </w:r>
      <w:r>
        <w:rPr>
          <w:rFonts w:cs="Times New Roman"/>
          <w:sz w:val="22"/>
          <w:szCs w:val="24"/>
          <w:lang w:val="eu-ES" w:bidi="ar-SA"/>
        </w:rPr>
        <w:tab/>
        <w:t>Lege edo estatutu xedapen bidez edo hurrengo laugarren paragrafoan ezarritakoaren arabera osoko bilkurari nahitaez esleitu behar ez zaion beste edozein.</w:t>
      </w:r>
    </w:p>
    <w:p w14:paraId="6A01D0A7" w14:textId="77777777" w:rsidR="008C3902" w:rsidRDefault="008C3902">
      <w:pPr>
        <w:jc w:val="both"/>
        <w:rPr>
          <w:rFonts w:cs="Times New Roman"/>
          <w:sz w:val="22"/>
          <w:szCs w:val="24"/>
          <w:lang w:val="eu-ES" w:bidi="ar-SA"/>
        </w:rPr>
      </w:pPr>
    </w:p>
    <w:p w14:paraId="62AE8363" w14:textId="77777777" w:rsidR="008C3902" w:rsidRDefault="002E1843">
      <w:pPr>
        <w:jc w:val="both"/>
        <w:rPr>
          <w:rFonts w:cs="Times New Roman"/>
          <w:sz w:val="22"/>
          <w:szCs w:val="24"/>
          <w:lang w:val="eu-ES" w:bidi="ar-SA"/>
        </w:rPr>
      </w:pPr>
      <w:r>
        <w:rPr>
          <w:rFonts w:cs="Times New Roman"/>
          <w:sz w:val="22"/>
          <w:szCs w:val="24"/>
          <w:lang w:val="eu-ES" w:bidi="ar-SA"/>
        </w:rPr>
        <w:t>Batzorde betearazleari eskuordetutako ahalmenek ez diete kalterik egingo patronatuak zuzendaritza kudeatzaileari, zuzendaritza teknikoari edo beste ahaldun orokor edo berezi batzuei eskuordetu dizkien ahalmenei.</w:t>
      </w:r>
    </w:p>
    <w:p w14:paraId="5BF35C4F" w14:textId="77777777" w:rsidR="008C3902" w:rsidRDefault="008C3902">
      <w:pPr>
        <w:jc w:val="both"/>
        <w:rPr>
          <w:rFonts w:cs="Times New Roman"/>
          <w:sz w:val="22"/>
          <w:szCs w:val="24"/>
          <w:lang w:val="eu-ES" w:bidi="ar-SA"/>
        </w:rPr>
      </w:pPr>
    </w:p>
    <w:p w14:paraId="22291965" w14:textId="77777777" w:rsidR="008C3902" w:rsidRDefault="002E1843">
      <w:pPr>
        <w:jc w:val="both"/>
        <w:rPr>
          <w:rFonts w:cs="Times New Roman"/>
          <w:sz w:val="22"/>
          <w:szCs w:val="24"/>
          <w:lang w:val="eu-ES" w:bidi="ar-SA"/>
        </w:rPr>
      </w:pPr>
      <w:r>
        <w:rPr>
          <w:rFonts w:cs="Times New Roman"/>
          <w:sz w:val="22"/>
          <w:szCs w:val="24"/>
          <w:lang w:val="eu-ES" w:bidi="ar-SA"/>
        </w:rPr>
        <w:t>4.- Batzorde betearazleari eskuordetutako ahalmenek ez diete kalterik egingo 20.1 artikuluan patronatuaren osoko bilkurari erreserbatutakoei, ez eta hurrengoei ere:</w:t>
      </w:r>
    </w:p>
    <w:p w14:paraId="1DBFF13D" w14:textId="77777777" w:rsidR="008C3902" w:rsidRDefault="008C3902">
      <w:pPr>
        <w:jc w:val="both"/>
        <w:rPr>
          <w:rFonts w:cs="Times New Roman"/>
          <w:sz w:val="22"/>
          <w:szCs w:val="24"/>
          <w:lang w:val="eu-ES" w:bidi="ar-SA"/>
        </w:rPr>
      </w:pPr>
    </w:p>
    <w:p w14:paraId="679677D1" w14:textId="77777777" w:rsidR="008C3902" w:rsidRDefault="002E1843">
      <w:pPr>
        <w:jc w:val="both"/>
        <w:rPr>
          <w:rFonts w:cs="Times New Roman"/>
          <w:szCs w:val="24"/>
          <w:lang w:val="eu-ES" w:bidi="ar-SA"/>
        </w:rPr>
      </w:pPr>
      <w:r>
        <w:rPr>
          <w:rFonts w:cs="Times New Roman"/>
          <w:sz w:val="22"/>
          <w:szCs w:val="24"/>
          <w:lang w:val="eu-ES" w:bidi="ar-SA"/>
        </w:rPr>
        <w:t>a.</w:t>
      </w:r>
      <w:r>
        <w:rPr>
          <w:rFonts w:cs="Times New Roman"/>
          <w:sz w:val="22"/>
          <w:szCs w:val="24"/>
          <w:lang w:val="eu-ES" w:bidi="ar-SA"/>
        </w:rPr>
        <w:tab/>
        <w:t>Fundazioaren politika eta estrategia orokorrak zehaztea.</w:t>
      </w:r>
    </w:p>
    <w:p w14:paraId="127F71C8" w14:textId="77777777" w:rsidR="008C3902" w:rsidRDefault="008C3902">
      <w:pPr>
        <w:jc w:val="both"/>
        <w:rPr>
          <w:rFonts w:cs="Times New Roman"/>
          <w:sz w:val="22"/>
          <w:szCs w:val="24"/>
          <w:lang w:val="eu-ES" w:bidi="ar-SA"/>
        </w:rPr>
      </w:pPr>
    </w:p>
    <w:p w14:paraId="3E3CCBDD" w14:textId="77777777" w:rsidR="008C3902" w:rsidRDefault="002E1843">
      <w:pPr>
        <w:jc w:val="both"/>
        <w:rPr>
          <w:rFonts w:cs="Times New Roman"/>
          <w:szCs w:val="24"/>
          <w:lang w:val="eu-ES" w:bidi="ar-SA"/>
        </w:rPr>
      </w:pPr>
      <w:r>
        <w:rPr>
          <w:rFonts w:cs="Times New Roman"/>
          <w:sz w:val="22"/>
          <w:szCs w:val="24"/>
          <w:lang w:val="eu-ES" w:bidi="ar-SA"/>
        </w:rPr>
        <w:t>b.</w:t>
      </w:r>
      <w:r>
        <w:rPr>
          <w:rFonts w:cs="Times New Roman"/>
          <w:sz w:val="22"/>
          <w:szCs w:val="24"/>
          <w:lang w:val="eu-ES" w:bidi="ar-SA"/>
        </w:rPr>
        <w:tab/>
        <w:t>Patronatuaren antolaketa eta funtzionamendua.</w:t>
      </w:r>
    </w:p>
    <w:p w14:paraId="3D65BEB1" w14:textId="77777777" w:rsidR="008C3902" w:rsidRDefault="008C3902">
      <w:pPr>
        <w:jc w:val="both"/>
        <w:rPr>
          <w:rFonts w:cs="Times New Roman"/>
          <w:sz w:val="22"/>
          <w:szCs w:val="24"/>
          <w:lang w:val="eu-ES" w:bidi="ar-SA"/>
        </w:rPr>
      </w:pPr>
    </w:p>
    <w:p w14:paraId="03516B3D" w14:textId="77777777" w:rsidR="008C3902" w:rsidRDefault="002E1843">
      <w:pPr>
        <w:jc w:val="both"/>
        <w:rPr>
          <w:rFonts w:cs="Times New Roman"/>
          <w:szCs w:val="24"/>
          <w:lang w:val="eu-ES" w:bidi="ar-SA"/>
        </w:rPr>
      </w:pPr>
      <w:r>
        <w:rPr>
          <w:rFonts w:cs="Times New Roman"/>
          <w:sz w:val="22"/>
          <w:szCs w:val="24"/>
          <w:lang w:val="eu-ES" w:bidi="ar-SA"/>
        </w:rPr>
        <w:t>c.</w:t>
      </w:r>
      <w:r>
        <w:rPr>
          <w:rFonts w:cs="Times New Roman"/>
          <w:sz w:val="22"/>
          <w:szCs w:val="24"/>
          <w:lang w:val="eu-ES" w:bidi="ar-SA"/>
        </w:rPr>
        <w:tab/>
        <w:t>Zuzendaritza kudeatzaileari edo zuzendaritza teknikoa izendatzea eta kargutik kentzea, eta fundazioarekin dituen harreman juridiko eta laboralerako baldintzak finkatzea.</w:t>
      </w:r>
    </w:p>
    <w:p w14:paraId="658BBBF4" w14:textId="77777777" w:rsidR="008C3902" w:rsidRDefault="008C3902">
      <w:pPr>
        <w:jc w:val="both"/>
        <w:rPr>
          <w:rFonts w:cs="Times New Roman"/>
          <w:sz w:val="22"/>
          <w:szCs w:val="24"/>
          <w:lang w:val="eu-ES" w:bidi="ar-SA"/>
        </w:rPr>
      </w:pPr>
    </w:p>
    <w:p w14:paraId="3CB673B5" w14:textId="77777777" w:rsidR="008C3902" w:rsidRDefault="002E1843">
      <w:pPr>
        <w:jc w:val="both"/>
        <w:rPr>
          <w:rFonts w:cs="Times New Roman"/>
          <w:sz w:val="22"/>
          <w:szCs w:val="24"/>
          <w:lang w:val="eu-ES" w:bidi="ar-SA"/>
        </w:rPr>
      </w:pPr>
      <w:r>
        <w:rPr>
          <w:rFonts w:cs="Times New Roman"/>
          <w:sz w:val="22"/>
          <w:szCs w:val="24"/>
          <w:lang w:val="eu-ES" w:bidi="ar-SA"/>
        </w:rPr>
        <w:t>5.- Honako pertsona hauek osatuko dute batzorde betearazlea:</w:t>
      </w:r>
    </w:p>
    <w:p w14:paraId="3E81BF18" w14:textId="77777777" w:rsidR="008C3902" w:rsidRDefault="008C3902">
      <w:pPr>
        <w:jc w:val="both"/>
        <w:rPr>
          <w:rFonts w:cs="Times New Roman"/>
          <w:sz w:val="22"/>
          <w:szCs w:val="24"/>
          <w:lang w:val="eu-ES" w:bidi="ar-SA"/>
        </w:rPr>
      </w:pPr>
    </w:p>
    <w:p w14:paraId="128CDB7B" w14:textId="77777777" w:rsidR="008C3902" w:rsidRDefault="002E1843">
      <w:pPr>
        <w:pStyle w:val="Prrafodelista"/>
        <w:numPr>
          <w:ilvl w:val="0"/>
          <w:numId w:val="1"/>
        </w:numPr>
        <w:ind w:left="1065" w:hanging="705"/>
        <w:jc w:val="both"/>
        <w:rPr>
          <w:rFonts w:cs="Times New Roman"/>
          <w:sz w:val="22"/>
          <w:szCs w:val="24"/>
          <w:lang w:val="eu-ES" w:bidi="ar-SA"/>
        </w:rPr>
      </w:pPr>
      <w:r>
        <w:rPr>
          <w:rFonts w:cs="Times New Roman"/>
          <w:sz w:val="22"/>
          <w:szCs w:val="24"/>
          <w:lang w:val="eu-ES" w:bidi="ar-SA"/>
        </w:rPr>
        <w:t>Presidentzia, fundazioko presidenteak betetzen duena.</w:t>
      </w:r>
    </w:p>
    <w:p w14:paraId="40CCB668" w14:textId="77777777" w:rsidR="008C3902" w:rsidRDefault="002E1843">
      <w:pPr>
        <w:pStyle w:val="Prrafodelista"/>
        <w:numPr>
          <w:ilvl w:val="0"/>
          <w:numId w:val="1"/>
        </w:numPr>
        <w:ind w:left="1065" w:hanging="705"/>
        <w:jc w:val="both"/>
        <w:rPr>
          <w:rFonts w:cs="Times New Roman"/>
          <w:sz w:val="22"/>
          <w:szCs w:val="24"/>
          <w:lang w:val="eu-ES" w:bidi="ar-SA"/>
        </w:rPr>
      </w:pPr>
      <w:r>
        <w:rPr>
          <w:rFonts w:cs="Times New Roman"/>
          <w:sz w:val="22"/>
          <w:szCs w:val="24"/>
          <w:lang w:val="eu-ES" w:bidi="ar-SA"/>
        </w:rPr>
        <w:t>Administrazio publiko fundatzaile bakoitzaren ordezkari bana.</w:t>
      </w:r>
    </w:p>
    <w:p w14:paraId="087E7A84" w14:textId="77777777" w:rsidR="008C3902" w:rsidRDefault="002E1843">
      <w:pPr>
        <w:pStyle w:val="Prrafodelista"/>
        <w:numPr>
          <w:ilvl w:val="0"/>
          <w:numId w:val="1"/>
        </w:numPr>
        <w:ind w:left="1065" w:hanging="705"/>
        <w:jc w:val="both"/>
        <w:rPr>
          <w:rFonts w:cs="Times New Roman"/>
          <w:szCs w:val="24"/>
          <w:lang w:val="eu-ES" w:bidi="ar-SA"/>
        </w:rPr>
      </w:pPr>
      <w:r>
        <w:rPr>
          <w:rFonts w:cs="Times New Roman"/>
          <w:sz w:val="22"/>
          <w:szCs w:val="24"/>
          <w:lang w:val="eu-ES" w:bidi="ar-SA"/>
        </w:rPr>
        <w:t xml:space="preserve">Atxiki daitezkeen gainerako patronatukide publikoen ordezkari bat, patronatuko osoko bilkurak izendatua, txandaka eta urteko aldika. </w:t>
      </w:r>
    </w:p>
    <w:p w14:paraId="772EDF69" w14:textId="77777777" w:rsidR="008C3902" w:rsidRDefault="002E1843">
      <w:pPr>
        <w:pStyle w:val="Prrafodelista"/>
        <w:numPr>
          <w:ilvl w:val="0"/>
          <w:numId w:val="1"/>
        </w:numPr>
        <w:ind w:left="1065" w:hanging="705"/>
        <w:jc w:val="both"/>
        <w:rPr>
          <w:rFonts w:cs="Times New Roman"/>
          <w:szCs w:val="24"/>
          <w:lang w:val="eu-ES" w:bidi="ar-SA"/>
        </w:rPr>
      </w:pPr>
      <w:r>
        <w:rPr>
          <w:rFonts w:cs="Times New Roman"/>
          <w:sz w:val="22"/>
          <w:szCs w:val="24"/>
          <w:lang w:val="eu-ES" w:bidi="ar-SA"/>
        </w:rPr>
        <w:t xml:space="preserve">Patronatukide pribatuen ordezkari bat, bilkurak izaera horretako kideen artetik izendatua.  Patroi pribatuen kopurua bi edo gehiagokoa denean, izendapena txandaka eta urtero egingo da. </w:t>
      </w:r>
    </w:p>
    <w:p w14:paraId="5C3DA798" w14:textId="77777777" w:rsidR="008C3902" w:rsidRDefault="008C3902">
      <w:pPr>
        <w:pStyle w:val="Prrafodelista"/>
        <w:ind w:left="1065"/>
        <w:jc w:val="both"/>
        <w:rPr>
          <w:rFonts w:cs="Times New Roman"/>
          <w:sz w:val="22"/>
          <w:szCs w:val="24"/>
          <w:lang w:val="eu-ES" w:bidi="ar-SA"/>
        </w:rPr>
      </w:pPr>
    </w:p>
    <w:p w14:paraId="44535426" w14:textId="77777777" w:rsidR="008C3902" w:rsidRDefault="008C3902">
      <w:pPr>
        <w:ind w:left="360"/>
        <w:jc w:val="both"/>
        <w:rPr>
          <w:rFonts w:cs="Times New Roman"/>
          <w:sz w:val="22"/>
          <w:szCs w:val="24"/>
          <w:lang w:val="eu-ES" w:bidi="ar-SA"/>
        </w:rPr>
      </w:pPr>
    </w:p>
    <w:p w14:paraId="4BD01F27" w14:textId="77777777" w:rsidR="008C3902" w:rsidRDefault="002E1843">
      <w:pPr>
        <w:ind w:left="360"/>
        <w:jc w:val="both"/>
        <w:rPr>
          <w:rFonts w:cs="Times New Roman"/>
          <w:szCs w:val="24"/>
          <w:lang w:val="eu-ES" w:bidi="ar-SA"/>
        </w:rPr>
      </w:pPr>
      <w:r>
        <w:rPr>
          <w:rFonts w:cs="Times New Roman"/>
          <w:sz w:val="22"/>
          <w:szCs w:val="24"/>
          <w:lang w:val="eu-ES" w:bidi="ar-SA"/>
        </w:rPr>
        <w:t>Sektore publikoko patroiren batek fundazioaren ohiko funtzionamendua finantzatzeko konpromisoa hartzen duenean, batzorde betearazlean ordezkari iraunkor bat izateko eskubidea hartuko du, eta ordezkaritza horrek txandakako izaera galduko du, salbu eta patronatukide publiko batek baino gehiagok hartzen badu bere gain konpromisoa; kasu horretan, haien arteko txandaketa aplikatuko da.  Beste patronatukide publiko baten edo batzuen ekarpen arrunta Foru Aldundiaren eta Gasteizko Udalaren ekarpenen baliokidea bada, batzorde betearazleko kideen kopurua handitu egingo da, patronatukide horien ordezkaritza erakunde horien kopuruaren berdina izan dadin.</w:t>
      </w:r>
    </w:p>
    <w:p w14:paraId="0A4803D9" w14:textId="77777777" w:rsidR="008C3902" w:rsidRDefault="008C3902">
      <w:pPr>
        <w:pStyle w:val="Prrafodelista"/>
        <w:ind w:left="1065"/>
        <w:jc w:val="both"/>
        <w:rPr>
          <w:rFonts w:cs="Times New Roman"/>
          <w:sz w:val="22"/>
          <w:szCs w:val="24"/>
          <w:lang w:val="eu-ES" w:bidi="ar-SA"/>
        </w:rPr>
      </w:pPr>
    </w:p>
    <w:p w14:paraId="07C845CC" w14:textId="77777777" w:rsidR="008C3902" w:rsidRDefault="002E1843">
      <w:pPr>
        <w:jc w:val="both"/>
        <w:rPr>
          <w:rFonts w:cs="Times New Roman"/>
          <w:sz w:val="22"/>
          <w:szCs w:val="24"/>
          <w:lang w:val="eu-ES" w:bidi="ar-SA"/>
        </w:rPr>
      </w:pPr>
      <w:r>
        <w:rPr>
          <w:rFonts w:cs="Times New Roman"/>
          <w:sz w:val="22"/>
          <w:szCs w:val="24"/>
          <w:lang w:val="eu-ES" w:bidi="ar-SA"/>
        </w:rPr>
        <w:t>6.- Batzorde betearazleko kideen gehieneko kopurua bost izango da.</w:t>
      </w:r>
    </w:p>
    <w:p w14:paraId="292A4BCC" w14:textId="77777777" w:rsidR="008C3902" w:rsidRDefault="008C3902">
      <w:pPr>
        <w:jc w:val="both"/>
        <w:rPr>
          <w:rFonts w:cs="Times New Roman"/>
          <w:sz w:val="22"/>
          <w:szCs w:val="24"/>
          <w:lang w:val="eu-ES" w:bidi="ar-SA"/>
        </w:rPr>
      </w:pPr>
    </w:p>
    <w:p w14:paraId="56AA9CC9" w14:textId="77777777" w:rsidR="008C3902" w:rsidRDefault="002E1843">
      <w:pPr>
        <w:jc w:val="both"/>
        <w:rPr>
          <w:rFonts w:cs="Times New Roman"/>
          <w:sz w:val="22"/>
          <w:szCs w:val="24"/>
          <w:lang w:val="eu-ES" w:bidi="ar-SA"/>
        </w:rPr>
      </w:pPr>
      <w:r>
        <w:rPr>
          <w:rFonts w:cs="Times New Roman"/>
          <w:sz w:val="22"/>
          <w:szCs w:val="24"/>
          <w:lang w:val="eu-ES" w:bidi="ar-SA"/>
        </w:rPr>
        <w:t xml:space="preserve">7.- Batzordearen presidentziak ordezkatuko du fundazioa, batzorde betearazleari eskuordetzaz dagozkion eginkizunen esparruan. </w:t>
      </w:r>
      <w:r>
        <w:rPr>
          <w:rFonts w:cs="Times New Roman"/>
          <w:szCs w:val="24"/>
          <w:lang w:val="eu-ES" w:bidi="ar-SA"/>
        </w:rPr>
        <w:t xml:space="preserve"> </w:t>
      </w:r>
      <w:r>
        <w:rPr>
          <w:rFonts w:cs="Times New Roman"/>
          <w:sz w:val="22"/>
          <w:szCs w:val="24"/>
          <w:lang w:val="eu-ES" w:bidi="ar-SA"/>
        </w:rPr>
        <w:t>Berdinketa gertatuz gero, presidentziak kalitateko botoa izango du.</w:t>
      </w:r>
    </w:p>
    <w:p w14:paraId="6A4DB664" w14:textId="77777777" w:rsidR="008C3902" w:rsidRDefault="008C3902">
      <w:pPr>
        <w:jc w:val="both"/>
        <w:rPr>
          <w:rFonts w:cs="Times New Roman"/>
          <w:sz w:val="22"/>
          <w:szCs w:val="24"/>
          <w:lang w:val="eu-ES" w:bidi="ar-SA"/>
        </w:rPr>
      </w:pPr>
    </w:p>
    <w:p w14:paraId="425AFF55" w14:textId="77777777" w:rsidR="008C3902" w:rsidRDefault="002E1843">
      <w:pPr>
        <w:jc w:val="both"/>
        <w:rPr>
          <w:rFonts w:cs="Times New Roman"/>
          <w:sz w:val="22"/>
          <w:szCs w:val="24"/>
          <w:lang w:val="eu-ES" w:bidi="ar-SA"/>
        </w:rPr>
      </w:pPr>
      <w:r>
        <w:rPr>
          <w:rFonts w:cs="Times New Roman"/>
          <w:sz w:val="22"/>
          <w:szCs w:val="24"/>
          <w:lang w:val="eu-ES" w:bidi="ar-SA"/>
        </w:rPr>
        <w:t>Berak jardungo du patronatuko idazkari, eta hizpidea izango du, baina botorik ez.</w:t>
      </w:r>
    </w:p>
    <w:p w14:paraId="38023406" w14:textId="77777777" w:rsidR="008C3902" w:rsidRDefault="008C3902">
      <w:pPr>
        <w:jc w:val="both"/>
        <w:rPr>
          <w:rFonts w:cs="Times New Roman"/>
          <w:sz w:val="22"/>
          <w:szCs w:val="24"/>
          <w:lang w:val="eu-ES" w:bidi="ar-SA"/>
        </w:rPr>
      </w:pPr>
    </w:p>
    <w:p w14:paraId="4792A358" w14:textId="77777777" w:rsidR="008C3902" w:rsidRDefault="002E1843">
      <w:pPr>
        <w:jc w:val="both"/>
        <w:rPr>
          <w:rFonts w:cs="Times New Roman"/>
          <w:szCs w:val="24"/>
          <w:lang w:val="eu-ES" w:bidi="ar-SA"/>
        </w:rPr>
      </w:pPr>
      <w:r>
        <w:rPr>
          <w:rFonts w:cs="Times New Roman"/>
          <w:sz w:val="22"/>
          <w:szCs w:val="24"/>
          <w:lang w:val="eu-ES" w:bidi="ar-SA"/>
        </w:rPr>
        <w:t>8.- Batzorde betearazlea gutxienez hiru hilean behin bilduko da.  Bilerak gutxienez egutegiko bi egun lehenago deituko dira. Deialdiak idatziz egin beharko dira, eta, horretarako, deialdiak hartu direla jasota uzteko bide bat erabiliko da. Bileraren tokia, eguna eta ordua adieraziko dira, eta, horrekin batera, presidentziak erabakitako gai zerrenda ere aurkeztuko da.</w:t>
      </w:r>
    </w:p>
    <w:p w14:paraId="5F9146A7" w14:textId="77777777" w:rsidR="008C3902" w:rsidRDefault="008C3902">
      <w:pPr>
        <w:jc w:val="both"/>
        <w:rPr>
          <w:rFonts w:cs="Times New Roman"/>
          <w:sz w:val="22"/>
          <w:szCs w:val="24"/>
          <w:lang w:val="eu-ES" w:bidi="ar-SA"/>
        </w:rPr>
      </w:pPr>
    </w:p>
    <w:p w14:paraId="63504CC8" w14:textId="77777777" w:rsidR="008C3902" w:rsidRDefault="002E1843">
      <w:pPr>
        <w:jc w:val="both"/>
        <w:rPr>
          <w:rFonts w:cs="Times New Roman"/>
          <w:sz w:val="22"/>
          <w:szCs w:val="24"/>
          <w:lang w:val="eu-ES" w:bidi="ar-SA"/>
        </w:rPr>
      </w:pPr>
      <w:r>
        <w:rPr>
          <w:rFonts w:cs="Times New Roman"/>
          <w:sz w:val="22"/>
          <w:szCs w:val="24"/>
          <w:lang w:val="eu-ES" w:bidi="ar-SA"/>
        </w:rPr>
        <w:t xml:space="preserve"> Aurreko paragrafoan xedatutakoa gorabehera, batzorde betearazlea edozein unetan bildu ahal izango da eta bere eskumeneko edozein gai aztertu ahal izango du, aldez aurretik deialdirik egin beharrik gabe, baldin eta kide guztiek, beren kabuz edo behar bezala ordezkatuta, aho batez hala erabakitzen badute.</w:t>
      </w:r>
    </w:p>
    <w:p w14:paraId="1A9E85E0" w14:textId="77777777" w:rsidR="008C3902" w:rsidRDefault="008C3902">
      <w:pPr>
        <w:jc w:val="both"/>
        <w:rPr>
          <w:rFonts w:cs="Times New Roman"/>
          <w:sz w:val="22"/>
          <w:szCs w:val="24"/>
          <w:lang w:val="eu-ES" w:bidi="ar-SA"/>
        </w:rPr>
      </w:pPr>
    </w:p>
    <w:p w14:paraId="4E82A775" w14:textId="77777777" w:rsidR="008C3902" w:rsidRDefault="002E1843">
      <w:pPr>
        <w:jc w:val="both"/>
        <w:rPr>
          <w:rFonts w:cs="Times New Roman"/>
          <w:szCs w:val="24"/>
          <w:lang w:val="eu-ES" w:bidi="ar-SA"/>
        </w:rPr>
      </w:pPr>
      <w:r>
        <w:rPr>
          <w:rFonts w:cs="Times New Roman"/>
          <w:sz w:val="22"/>
          <w:szCs w:val="24"/>
          <w:lang w:val="eu-ES" w:bidi="ar-SA"/>
        </w:rPr>
        <w:t xml:space="preserve">9.- Batzorde betearazleak gehiengo soilez hartuko ditu erabakiak. </w:t>
      </w:r>
    </w:p>
    <w:p w14:paraId="055F1F7B" w14:textId="77777777" w:rsidR="008C3902" w:rsidRDefault="008C3902">
      <w:pPr>
        <w:jc w:val="both"/>
        <w:rPr>
          <w:rFonts w:cs="Times New Roman"/>
          <w:sz w:val="22"/>
          <w:szCs w:val="24"/>
          <w:lang w:val="eu-ES" w:bidi="ar-SA"/>
        </w:rPr>
      </w:pPr>
    </w:p>
    <w:p w14:paraId="2D475B58" w14:textId="77777777" w:rsidR="008C3902" w:rsidRDefault="002E1843">
      <w:pPr>
        <w:jc w:val="both"/>
        <w:rPr>
          <w:rFonts w:cs="Times New Roman"/>
          <w:sz w:val="22"/>
          <w:szCs w:val="24"/>
          <w:lang w:val="eu-ES" w:bidi="ar-SA"/>
        </w:rPr>
      </w:pPr>
      <w:r>
        <w:rPr>
          <w:rFonts w:cs="Times New Roman"/>
          <w:sz w:val="22"/>
          <w:szCs w:val="24"/>
          <w:lang w:val="eu-ES" w:bidi="ar-SA"/>
        </w:rPr>
        <w:t>10.- Aurreko puntuetan aurreikusi ez den guztian, batzorde betearazlearen araubide juridikoa, antolaketa eta funtzionamendua fundazioen patronatuari aplikatzekoak zaizkion indarreko araudiko xedapenen arabera arautuko dira.</w:t>
      </w:r>
    </w:p>
    <w:p w14:paraId="25881883" w14:textId="77777777" w:rsidR="008C3902" w:rsidRDefault="008C3902">
      <w:pPr>
        <w:jc w:val="both"/>
        <w:rPr>
          <w:rFonts w:cs="Times New Roman"/>
          <w:sz w:val="22"/>
          <w:szCs w:val="24"/>
          <w:lang w:val="eu-ES" w:bidi="ar-SA"/>
        </w:rPr>
      </w:pPr>
    </w:p>
    <w:p w14:paraId="71210F63" w14:textId="77777777" w:rsidR="008C3902" w:rsidRDefault="002E1843">
      <w:pPr>
        <w:jc w:val="both"/>
        <w:rPr>
          <w:rFonts w:cs="Times New Roman"/>
          <w:sz w:val="22"/>
          <w:szCs w:val="24"/>
          <w:lang w:val="eu-ES" w:bidi="ar-SA"/>
        </w:rPr>
      </w:pPr>
      <w:r>
        <w:rPr>
          <w:rFonts w:cs="Times New Roman"/>
          <w:sz w:val="22"/>
          <w:szCs w:val="24"/>
          <w:lang w:val="eu-ES" w:bidi="ar-SA"/>
        </w:rPr>
        <w:t>20. artikulua.- Patronatuaren betebeharrak</w:t>
      </w:r>
    </w:p>
    <w:p w14:paraId="1C5832D7" w14:textId="77777777" w:rsidR="008C3902" w:rsidRDefault="008C3902">
      <w:pPr>
        <w:jc w:val="both"/>
        <w:rPr>
          <w:rFonts w:cs="Times New Roman"/>
          <w:sz w:val="22"/>
          <w:szCs w:val="24"/>
          <w:lang w:val="eu-ES" w:bidi="ar-SA"/>
        </w:rPr>
      </w:pPr>
    </w:p>
    <w:p w14:paraId="7EA32EE7" w14:textId="77777777" w:rsidR="008C3902" w:rsidRDefault="002E1843">
      <w:pPr>
        <w:jc w:val="both"/>
        <w:rPr>
          <w:rFonts w:cs="Times New Roman"/>
          <w:sz w:val="22"/>
          <w:szCs w:val="24"/>
          <w:lang w:val="eu-ES" w:bidi="ar-SA"/>
        </w:rPr>
      </w:pPr>
      <w:r>
        <w:rPr>
          <w:rFonts w:cs="Times New Roman"/>
          <w:sz w:val="22"/>
          <w:szCs w:val="24"/>
          <w:lang w:val="eu-ES" w:bidi="ar-SA"/>
        </w:rPr>
        <w:t>Fundazioaren patronatuko kideek honako betebeharrak izango dituzte:</w:t>
      </w:r>
    </w:p>
    <w:p w14:paraId="554B5B16" w14:textId="77777777" w:rsidR="008C3902" w:rsidRDefault="008C3902">
      <w:pPr>
        <w:jc w:val="both"/>
        <w:rPr>
          <w:rFonts w:cs="Times New Roman"/>
          <w:sz w:val="22"/>
          <w:szCs w:val="24"/>
          <w:lang w:val="eu-ES" w:bidi="ar-SA"/>
        </w:rPr>
      </w:pPr>
    </w:p>
    <w:p w14:paraId="46F24EE8" w14:textId="77777777" w:rsidR="008C3902" w:rsidRDefault="002E1843">
      <w:pPr>
        <w:jc w:val="both"/>
        <w:rPr>
          <w:rFonts w:cs="Times New Roman"/>
          <w:sz w:val="22"/>
          <w:szCs w:val="24"/>
          <w:lang w:val="eu-ES" w:bidi="ar-SA"/>
        </w:rPr>
      </w:pPr>
      <w:r>
        <w:rPr>
          <w:rFonts w:cs="Times New Roman"/>
          <w:sz w:val="22"/>
          <w:szCs w:val="24"/>
          <w:lang w:val="eu-ES" w:bidi="ar-SA"/>
        </w:rPr>
        <w:t>a) Fundazioko helburuak betetzea eta betearaztea, legean eta fundazioaren estatutuetan ezarritakoarekin bat eginez.</w:t>
      </w:r>
    </w:p>
    <w:p w14:paraId="58C9F40B" w14:textId="77777777" w:rsidR="008C3902" w:rsidRDefault="008C3902">
      <w:pPr>
        <w:jc w:val="both"/>
        <w:rPr>
          <w:rFonts w:cs="Times New Roman"/>
          <w:sz w:val="22"/>
          <w:szCs w:val="24"/>
          <w:lang w:val="eu-ES" w:bidi="ar-SA"/>
        </w:rPr>
      </w:pPr>
    </w:p>
    <w:p w14:paraId="56A43B10" w14:textId="77777777" w:rsidR="008C3902" w:rsidRDefault="002E1843">
      <w:pPr>
        <w:jc w:val="both"/>
        <w:rPr>
          <w:rFonts w:cs="Times New Roman"/>
          <w:sz w:val="22"/>
          <w:szCs w:val="24"/>
          <w:lang w:val="eu-ES" w:bidi="ar-SA"/>
        </w:rPr>
      </w:pPr>
      <w:r>
        <w:rPr>
          <w:rFonts w:cs="Times New Roman"/>
          <w:sz w:val="22"/>
          <w:szCs w:val="24"/>
          <w:lang w:val="eu-ES" w:bidi="ar-SA"/>
        </w:rPr>
        <w:t>b) Fundazioaren ondarea osatzen duten ondasunak eta eskubideak administratzea eta horien produktibitate osoa mantentzea, kudeaketa onaren irizpide ekonomiko eta finantzarioekin bat eginez.</w:t>
      </w:r>
    </w:p>
    <w:p w14:paraId="757AB252" w14:textId="77777777" w:rsidR="008C3902" w:rsidRDefault="008C3902">
      <w:pPr>
        <w:jc w:val="both"/>
        <w:rPr>
          <w:rFonts w:cs="Times New Roman"/>
          <w:sz w:val="22"/>
          <w:szCs w:val="24"/>
          <w:lang w:val="eu-ES" w:bidi="ar-SA"/>
        </w:rPr>
      </w:pPr>
    </w:p>
    <w:p w14:paraId="7F17E800" w14:textId="77777777" w:rsidR="008C3902" w:rsidRDefault="002E1843">
      <w:pPr>
        <w:jc w:val="both"/>
        <w:rPr>
          <w:rFonts w:cs="Times New Roman"/>
          <w:sz w:val="22"/>
          <w:szCs w:val="24"/>
          <w:lang w:val="eu-ES" w:bidi="ar-SA"/>
        </w:rPr>
      </w:pPr>
      <w:r>
        <w:rPr>
          <w:rFonts w:cs="Times New Roman"/>
          <w:sz w:val="22"/>
          <w:szCs w:val="24"/>
          <w:lang w:val="eu-ES" w:bidi="ar-SA"/>
        </w:rPr>
        <w:t>c) Ordezkari leial baten arduraz jardutea karguan.</w:t>
      </w:r>
    </w:p>
    <w:p w14:paraId="532C3DB6" w14:textId="77777777" w:rsidR="008C3902" w:rsidRDefault="008C3902">
      <w:pPr>
        <w:jc w:val="both"/>
        <w:rPr>
          <w:rFonts w:cs="Times New Roman"/>
          <w:sz w:val="22"/>
          <w:szCs w:val="24"/>
          <w:lang w:val="eu-ES" w:bidi="ar-SA"/>
        </w:rPr>
      </w:pPr>
    </w:p>
    <w:p w14:paraId="634856BE" w14:textId="77777777" w:rsidR="008C3902" w:rsidRDefault="002E1843">
      <w:pPr>
        <w:jc w:val="both"/>
        <w:rPr>
          <w:rFonts w:cs="Times New Roman"/>
          <w:sz w:val="22"/>
          <w:szCs w:val="24"/>
          <w:lang w:val="eu-ES" w:bidi="ar-SA"/>
        </w:rPr>
      </w:pPr>
      <w:r>
        <w:rPr>
          <w:rFonts w:cs="Times New Roman"/>
          <w:sz w:val="22"/>
          <w:szCs w:val="24"/>
          <w:lang w:val="eu-ES" w:bidi="ar-SA"/>
        </w:rPr>
        <w:t>21. artikulua.- Patronatua osatzen duten pertsonen erantzukizuna.</w:t>
      </w:r>
    </w:p>
    <w:p w14:paraId="693498E1" w14:textId="77777777" w:rsidR="008C3902" w:rsidRDefault="008C3902">
      <w:pPr>
        <w:jc w:val="both"/>
        <w:rPr>
          <w:rFonts w:cs="Times New Roman"/>
          <w:sz w:val="22"/>
          <w:szCs w:val="24"/>
          <w:lang w:val="eu-ES" w:bidi="ar-SA"/>
        </w:rPr>
      </w:pPr>
    </w:p>
    <w:p w14:paraId="21D9D21F" w14:textId="77777777" w:rsidR="008C3902" w:rsidRDefault="002E1843">
      <w:pPr>
        <w:jc w:val="both"/>
        <w:rPr>
          <w:rFonts w:cs="Times New Roman"/>
          <w:szCs w:val="24"/>
          <w:lang w:val="eu-ES" w:bidi="ar-SA"/>
        </w:rPr>
      </w:pPr>
      <w:r>
        <w:rPr>
          <w:rFonts w:cs="Times New Roman"/>
          <w:sz w:val="22"/>
          <w:szCs w:val="24"/>
          <w:lang w:val="eu-ES" w:bidi="ar-SA"/>
        </w:rPr>
        <w:t xml:space="preserve">1.- Patronatuko kideek fundazioan modu solidarioan jardungo dute legearen edo estatutuen aurkakoak diren ekimenen ondorioz sortutako kalte ordainei dagokienez edo kargua egikaritu behar duten diligentziarik gabe egindakoengatik. </w:t>
      </w:r>
    </w:p>
    <w:p w14:paraId="3C5EB5B2" w14:textId="77777777" w:rsidR="008C3902" w:rsidRDefault="008C3902">
      <w:pPr>
        <w:jc w:val="both"/>
        <w:rPr>
          <w:rFonts w:cs="Times New Roman"/>
          <w:sz w:val="22"/>
          <w:szCs w:val="24"/>
          <w:lang w:val="eu-ES" w:bidi="ar-SA"/>
        </w:rPr>
      </w:pPr>
    </w:p>
    <w:p w14:paraId="186D3D9E" w14:textId="77777777" w:rsidR="008C3902" w:rsidRDefault="002E1843">
      <w:pPr>
        <w:jc w:val="both"/>
        <w:rPr>
          <w:rFonts w:cs="Times New Roman"/>
          <w:szCs w:val="24"/>
          <w:lang w:val="eu-ES" w:bidi="ar-SA"/>
        </w:rPr>
      </w:pPr>
      <w:r>
        <w:rPr>
          <w:rFonts w:cs="Times New Roman"/>
          <w:sz w:val="22"/>
          <w:szCs w:val="24"/>
          <w:lang w:val="eu-ES" w:bidi="ar-SA"/>
        </w:rPr>
        <w:t xml:space="preserve">2.- Ez dute erantzukizunik izango erabakiaren kontra bozkatu dutenek, erabakia hartzen eta betearazten parte hartu ez dutenek, erabakiaren berri eduki ez dutenek, ez eta beraren berri eduki arren kaltea saihesteko behar den guztia egin dutenek eta gutxienez haren kontra berariaz azaldu direnek ere. </w:t>
      </w:r>
    </w:p>
    <w:p w14:paraId="31E1829B" w14:textId="77777777" w:rsidR="008C3902" w:rsidRDefault="008C3902">
      <w:pPr>
        <w:jc w:val="both"/>
        <w:rPr>
          <w:rFonts w:cs="Times New Roman"/>
          <w:sz w:val="22"/>
          <w:szCs w:val="24"/>
          <w:lang w:val="eu-ES" w:bidi="ar-SA"/>
        </w:rPr>
      </w:pPr>
    </w:p>
    <w:p w14:paraId="335C5498" w14:textId="77777777" w:rsidR="008C3902" w:rsidRDefault="002E1843">
      <w:pPr>
        <w:jc w:val="both"/>
        <w:rPr>
          <w:rFonts w:cs="Times New Roman"/>
          <w:sz w:val="22"/>
          <w:szCs w:val="24"/>
          <w:lang w:val="eu-ES" w:bidi="ar-SA"/>
        </w:rPr>
      </w:pPr>
      <w:r>
        <w:rPr>
          <w:rFonts w:cs="Times New Roman"/>
          <w:sz w:val="22"/>
          <w:szCs w:val="24"/>
          <w:lang w:val="eu-ES" w:bidi="ar-SA"/>
        </w:rPr>
        <w:t>22. artikulua.- Patronatuaren barne funtzionamendua</w:t>
      </w:r>
    </w:p>
    <w:p w14:paraId="78260E5A" w14:textId="77777777" w:rsidR="008C3902" w:rsidRDefault="008C3902">
      <w:pPr>
        <w:jc w:val="both"/>
        <w:rPr>
          <w:rFonts w:cs="Times New Roman"/>
          <w:sz w:val="22"/>
          <w:szCs w:val="24"/>
          <w:lang w:val="eu-ES" w:bidi="ar-SA"/>
        </w:rPr>
      </w:pPr>
    </w:p>
    <w:p w14:paraId="6701894E" w14:textId="77777777" w:rsidR="008C3902" w:rsidRDefault="002E1843">
      <w:pPr>
        <w:jc w:val="both"/>
        <w:rPr>
          <w:rFonts w:cs="Times New Roman"/>
          <w:szCs w:val="24"/>
          <w:lang w:val="eu-ES" w:bidi="ar-SA"/>
        </w:rPr>
      </w:pPr>
      <w:r>
        <w:rPr>
          <w:rFonts w:cs="Times New Roman"/>
          <w:sz w:val="22"/>
          <w:szCs w:val="24"/>
          <w:lang w:val="eu-ES" w:bidi="ar-SA"/>
        </w:rPr>
        <w:t>1.- Patronatuak gutxienez bi bilera egingo ditu urtero, eta fundazioaren martxa onerako behar adina aldiz.  Urte bakoitzeko lehenengo sei hilabeteetan halabeharrez bilduko dira urteko kontuak onesteko, eta urte bakoitzeko azken hiruhilekoan berriz ere bilduko dira hurrengo ekitaldiko jarduketa plana onesteko.</w:t>
      </w:r>
    </w:p>
    <w:p w14:paraId="40FD63DB" w14:textId="77777777" w:rsidR="008C3902" w:rsidRDefault="008C3902">
      <w:pPr>
        <w:jc w:val="both"/>
        <w:rPr>
          <w:rFonts w:cs="Times New Roman"/>
          <w:sz w:val="22"/>
          <w:szCs w:val="24"/>
          <w:lang w:val="eu-ES" w:bidi="ar-SA"/>
        </w:rPr>
      </w:pPr>
    </w:p>
    <w:p w14:paraId="53EC9F53" w14:textId="77777777" w:rsidR="008C3902" w:rsidRDefault="002E1843">
      <w:pPr>
        <w:jc w:val="both"/>
        <w:rPr>
          <w:rFonts w:cs="Times New Roman"/>
          <w:sz w:val="22"/>
          <w:szCs w:val="24"/>
          <w:lang w:val="eu-ES" w:bidi="ar-SA"/>
        </w:rPr>
      </w:pPr>
      <w:r>
        <w:rPr>
          <w:rFonts w:cs="Times New Roman"/>
          <w:sz w:val="22"/>
          <w:szCs w:val="24"/>
          <w:lang w:val="eu-ES" w:bidi="ar-SA"/>
        </w:rPr>
        <w:t xml:space="preserve">2.- Patronatuaren deialdiak idatziz egin beharko dira. Horretarako, bilera egin den lekua, eguna eta ordua adierazi beharko dira. Halaber, presidenteak erabakitako gai zerrenda ere aurkeztu beharko da, eta gobernu organoa osatzen duten pertsonen iradokizunak kontuan hartu beharko dira, bilera egin baino bost egun natural lehenago gutxienez, presazko kasuetan izan ezik, epe hori hiru egun naturalekoa izango baita. </w:t>
      </w:r>
    </w:p>
    <w:p w14:paraId="37A91A08" w14:textId="77777777" w:rsidR="008C3902" w:rsidRDefault="008C3902">
      <w:pPr>
        <w:jc w:val="both"/>
        <w:rPr>
          <w:rFonts w:cs="Times New Roman"/>
          <w:sz w:val="22"/>
          <w:szCs w:val="24"/>
          <w:lang w:val="eu-ES" w:bidi="ar-SA"/>
        </w:rPr>
      </w:pPr>
    </w:p>
    <w:p w14:paraId="6D586771" w14:textId="77777777" w:rsidR="008C3902" w:rsidRDefault="002E1843">
      <w:pPr>
        <w:jc w:val="both"/>
        <w:rPr>
          <w:rFonts w:cs="Times New Roman"/>
          <w:sz w:val="22"/>
          <w:szCs w:val="24"/>
          <w:lang w:val="eu-ES" w:bidi="ar-SA"/>
        </w:rPr>
      </w:pPr>
      <w:r>
        <w:rPr>
          <w:rFonts w:cs="Times New Roman"/>
          <w:sz w:val="22"/>
          <w:szCs w:val="24"/>
          <w:lang w:val="eu-ES" w:bidi="ar-SA"/>
        </w:rPr>
        <w:t xml:space="preserve">3.- Horrez gain, patronatua urte bakoitzeko azken seihilekoan bilduko da, patronatuan ordezkatuta dauden erakunde publikoei fundazioak bere eginkizunak betetzeko behar dituen aurrekontu finantzaketaren berri emateko. </w:t>
      </w:r>
    </w:p>
    <w:p w14:paraId="73853F47" w14:textId="77777777" w:rsidR="008C3902" w:rsidRDefault="008C3902">
      <w:pPr>
        <w:jc w:val="both"/>
        <w:rPr>
          <w:rFonts w:cs="Times New Roman"/>
          <w:sz w:val="22"/>
          <w:szCs w:val="24"/>
          <w:lang w:val="eu-ES" w:bidi="ar-SA"/>
        </w:rPr>
      </w:pPr>
    </w:p>
    <w:p w14:paraId="59D96FEB" w14:textId="77777777" w:rsidR="008C3902" w:rsidRDefault="002E1843">
      <w:pPr>
        <w:jc w:val="both"/>
        <w:rPr>
          <w:rFonts w:cs="Times New Roman"/>
          <w:sz w:val="22"/>
          <w:szCs w:val="24"/>
          <w:lang w:val="eu-ES" w:bidi="ar-SA"/>
        </w:rPr>
      </w:pPr>
      <w:r>
        <w:rPr>
          <w:rFonts w:cs="Times New Roman"/>
          <w:sz w:val="22"/>
          <w:szCs w:val="24"/>
          <w:lang w:val="eu-ES" w:bidi="ar-SA"/>
        </w:rPr>
        <w:t>23. artikulua.- Eratzea eta erabakiak hartzea.</w:t>
      </w:r>
    </w:p>
    <w:p w14:paraId="05A75E38" w14:textId="77777777" w:rsidR="008C3902" w:rsidRDefault="008C3902">
      <w:pPr>
        <w:jc w:val="both"/>
        <w:rPr>
          <w:rFonts w:cs="Times New Roman"/>
          <w:sz w:val="22"/>
          <w:szCs w:val="24"/>
          <w:lang w:val="eu-ES" w:bidi="ar-SA"/>
        </w:rPr>
      </w:pPr>
    </w:p>
    <w:p w14:paraId="00D647A4" w14:textId="77777777" w:rsidR="008C3902" w:rsidRDefault="002E1843">
      <w:pPr>
        <w:jc w:val="both"/>
        <w:rPr>
          <w:rFonts w:cs="Times New Roman"/>
          <w:sz w:val="22"/>
          <w:szCs w:val="24"/>
          <w:lang w:val="eu-ES" w:bidi="ar-SA"/>
        </w:rPr>
      </w:pPr>
      <w:r>
        <w:rPr>
          <w:rFonts w:cs="Times New Roman"/>
          <w:sz w:val="22"/>
          <w:szCs w:val="24"/>
          <w:lang w:val="eu-ES" w:bidi="ar-SA"/>
        </w:rPr>
        <w:t>1.- Patronatua baliozkotasunez eratua egongo da lehenengo deialdian patronatuko kideen erdia gehi bat daudenean (titularrak edo ordezkariak).</w:t>
      </w:r>
    </w:p>
    <w:p w14:paraId="37870205" w14:textId="77777777" w:rsidR="008C3902" w:rsidRDefault="008C3902">
      <w:pPr>
        <w:jc w:val="both"/>
        <w:rPr>
          <w:rFonts w:cs="Times New Roman"/>
          <w:sz w:val="22"/>
          <w:szCs w:val="24"/>
          <w:lang w:val="eu-ES" w:bidi="ar-SA"/>
        </w:rPr>
      </w:pPr>
    </w:p>
    <w:p w14:paraId="5165506F" w14:textId="77777777" w:rsidR="008C3902" w:rsidRDefault="002E1843">
      <w:pPr>
        <w:jc w:val="both"/>
        <w:rPr>
          <w:rFonts w:cs="Times New Roman"/>
          <w:sz w:val="22"/>
          <w:szCs w:val="24"/>
          <w:lang w:val="eu-ES" w:bidi="ar-SA"/>
        </w:rPr>
      </w:pPr>
      <w:r>
        <w:rPr>
          <w:rFonts w:cs="Times New Roman"/>
          <w:sz w:val="22"/>
          <w:szCs w:val="24"/>
          <w:lang w:val="eu-ES" w:bidi="ar-SA"/>
        </w:rPr>
        <w:t>2.- Aurreko paragrafoan adierazitako quorum-a biltzen ez baldin bada patronatua ordubete geroago bilduko da, eta bigarren bilera horretan nahikoa izango da patronatuko edozein kide bertan egotea, gutxienez hiru izan beharko direlarik eta betiere horien artean presidentea egonez gero.</w:t>
      </w:r>
    </w:p>
    <w:p w14:paraId="36CB96BB" w14:textId="77777777" w:rsidR="008C3902" w:rsidRDefault="008C3902">
      <w:pPr>
        <w:jc w:val="both"/>
        <w:rPr>
          <w:rFonts w:cs="Times New Roman"/>
          <w:sz w:val="22"/>
          <w:szCs w:val="24"/>
          <w:lang w:val="eu-ES" w:bidi="ar-SA"/>
        </w:rPr>
      </w:pPr>
    </w:p>
    <w:p w14:paraId="3B6246B2" w14:textId="77777777" w:rsidR="008C3902" w:rsidRDefault="002E1843">
      <w:pPr>
        <w:jc w:val="both"/>
        <w:rPr>
          <w:rFonts w:cs="Times New Roman"/>
          <w:sz w:val="22"/>
          <w:szCs w:val="24"/>
          <w:lang w:val="eu-ES" w:bidi="ar-SA"/>
        </w:rPr>
      </w:pPr>
      <w:r>
        <w:rPr>
          <w:rFonts w:cs="Times New Roman"/>
          <w:sz w:val="22"/>
          <w:szCs w:val="24"/>
          <w:lang w:val="eu-ES" w:bidi="ar-SA"/>
        </w:rPr>
        <w:t>3.- Aurreko paragrafoetan adierazitakoa albo batera utzi gabe, patronatuak deialdia egina dagoela ulertuko du eta baliozkotasunez eratua geratuko da patronatuko kide guztiak bertan daudenean eta bilera egitea aho batez onesten dutenean.</w:t>
      </w:r>
    </w:p>
    <w:p w14:paraId="443EEE6F" w14:textId="77777777" w:rsidR="008C3902" w:rsidRDefault="008C3902">
      <w:pPr>
        <w:jc w:val="both"/>
        <w:rPr>
          <w:rFonts w:cs="Times New Roman"/>
          <w:sz w:val="22"/>
          <w:szCs w:val="24"/>
          <w:lang w:val="eu-ES" w:bidi="ar-SA"/>
        </w:rPr>
      </w:pPr>
    </w:p>
    <w:p w14:paraId="3D4DF503" w14:textId="77777777" w:rsidR="008C3902" w:rsidRDefault="002E1843">
      <w:pPr>
        <w:jc w:val="both"/>
        <w:rPr>
          <w:rFonts w:cs="Times New Roman"/>
          <w:sz w:val="22"/>
          <w:szCs w:val="24"/>
          <w:lang w:val="eu-ES" w:bidi="ar-SA"/>
        </w:rPr>
      </w:pPr>
      <w:r>
        <w:rPr>
          <w:rFonts w:cs="Times New Roman"/>
          <w:sz w:val="22"/>
          <w:szCs w:val="24"/>
          <w:lang w:val="eu-ES" w:bidi="ar-SA"/>
        </w:rPr>
        <w:t xml:space="preserve">4.- Bilkuran parte hartzen duten patronatuko kideen botoen gehiengo soilez hartuko dira erabakiak, kasu hauetakoren batean izan ezik: </w:t>
      </w:r>
    </w:p>
    <w:p w14:paraId="72BD4203" w14:textId="77777777" w:rsidR="008C3902" w:rsidRDefault="008C3902">
      <w:pPr>
        <w:jc w:val="both"/>
        <w:rPr>
          <w:rFonts w:cs="Times New Roman"/>
          <w:sz w:val="22"/>
          <w:szCs w:val="24"/>
          <w:lang w:val="eu-ES" w:bidi="ar-SA"/>
        </w:rPr>
      </w:pPr>
    </w:p>
    <w:p w14:paraId="619A69B2" w14:textId="77777777" w:rsidR="008C3902" w:rsidRDefault="002E1843">
      <w:pPr>
        <w:jc w:val="both"/>
        <w:rPr>
          <w:rFonts w:cs="Times New Roman"/>
          <w:sz w:val="22"/>
          <w:szCs w:val="24"/>
          <w:lang w:val="eu-ES" w:bidi="ar-SA"/>
        </w:rPr>
      </w:pPr>
      <w:r>
        <w:rPr>
          <w:rFonts w:cs="Times New Roman"/>
          <w:sz w:val="22"/>
          <w:szCs w:val="24"/>
          <w:lang w:val="eu-ES" w:bidi="ar-SA"/>
        </w:rPr>
        <w:lastRenderedPageBreak/>
        <w:t xml:space="preserve">a) Estatutuak aldatzeko, bat egiteko, zatitzeko eta azkentzeko erabakia; patronatua osatzen duten pertsonen bi herenen aldeko botoa beharko da. </w:t>
      </w:r>
    </w:p>
    <w:p w14:paraId="7BD5AE32" w14:textId="77777777" w:rsidR="008C3902" w:rsidRDefault="008C3902">
      <w:pPr>
        <w:jc w:val="both"/>
        <w:rPr>
          <w:rFonts w:cs="Times New Roman"/>
          <w:sz w:val="22"/>
          <w:szCs w:val="24"/>
          <w:lang w:val="eu-ES" w:bidi="ar-SA"/>
        </w:rPr>
      </w:pPr>
    </w:p>
    <w:p w14:paraId="4F88C0E1" w14:textId="77777777" w:rsidR="008C3902" w:rsidRDefault="002E1843">
      <w:pPr>
        <w:jc w:val="both"/>
        <w:rPr>
          <w:rFonts w:cs="Times New Roman"/>
          <w:szCs w:val="24"/>
          <w:lang w:val="eu-ES" w:bidi="ar-SA"/>
        </w:rPr>
      </w:pPr>
      <w:r>
        <w:rPr>
          <w:rFonts w:cs="Times New Roman"/>
          <w:sz w:val="22"/>
          <w:szCs w:val="24"/>
          <w:lang w:val="eu-ES" w:bidi="ar-SA"/>
        </w:rPr>
        <w:t xml:space="preserve">b) Honako erabaki hauek, patronatuko kideen gehiengo osoaren aldeko botoa beharko dutenak:  </w:t>
      </w:r>
    </w:p>
    <w:p w14:paraId="4C5C565F" w14:textId="77777777" w:rsidR="008C3902" w:rsidRDefault="008C3902">
      <w:pPr>
        <w:jc w:val="both"/>
        <w:rPr>
          <w:rFonts w:cs="Times New Roman"/>
          <w:sz w:val="22"/>
          <w:szCs w:val="24"/>
          <w:lang w:val="eu-ES" w:bidi="ar-SA"/>
        </w:rPr>
      </w:pPr>
    </w:p>
    <w:p w14:paraId="0D6A642A" w14:textId="77777777" w:rsidR="008C3902" w:rsidRDefault="002E1843">
      <w:pPr>
        <w:jc w:val="both"/>
        <w:rPr>
          <w:rFonts w:cs="Times New Roman"/>
          <w:sz w:val="22"/>
          <w:szCs w:val="24"/>
          <w:lang w:val="eu-ES" w:bidi="ar-SA"/>
        </w:rPr>
      </w:pPr>
      <w:r>
        <w:rPr>
          <w:rFonts w:cs="Times New Roman"/>
          <w:sz w:val="22"/>
          <w:szCs w:val="24"/>
          <w:lang w:val="eu-ES" w:bidi="ar-SA"/>
        </w:rPr>
        <w:t>-</w:t>
      </w:r>
      <w:r>
        <w:rPr>
          <w:rFonts w:cs="Times New Roman"/>
          <w:sz w:val="22"/>
          <w:szCs w:val="24"/>
          <w:lang w:val="eu-ES" w:bidi="ar-SA"/>
        </w:rPr>
        <w:tab/>
        <w:t xml:space="preserve">Patroi berri bat izendatzea eta onartzea. </w:t>
      </w:r>
    </w:p>
    <w:p w14:paraId="45915714" w14:textId="77777777" w:rsidR="008C3902" w:rsidRDefault="008C3902">
      <w:pPr>
        <w:jc w:val="both"/>
        <w:rPr>
          <w:rFonts w:cs="Times New Roman"/>
          <w:sz w:val="22"/>
          <w:szCs w:val="24"/>
          <w:lang w:val="eu-ES" w:bidi="ar-SA"/>
        </w:rPr>
      </w:pPr>
    </w:p>
    <w:p w14:paraId="73C68077" w14:textId="77777777" w:rsidR="008C3902" w:rsidRDefault="002E1843">
      <w:pPr>
        <w:jc w:val="both"/>
        <w:rPr>
          <w:rFonts w:cs="Times New Roman"/>
          <w:sz w:val="22"/>
          <w:szCs w:val="24"/>
          <w:lang w:val="eu-ES" w:bidi="ar-SA"/>
        </w:rPr>
      </w:pPr>
      <w:r>
        <w:rPr>
          <w:rFonts w:cs="Times New Roman"/>
          <w:sz w:val="22"/>
          <w:szCs w:val="24"/>
          <w:lang w:val="eu-ES" w:bidi="ar-SA"/>
        </w:rPr>
        <w:t>-</w:t>
      </w:r>
      <w:r>
        <w:rPr>
          <w:rFonts w:cs="Times New Roman"/>
          <w:sz w:val="22"/>
          <w:szCs w:val="24"/>
          <w:lang w:val="eu-ES" w:bidi="ar-SA"/>
        </w:rPr>
        <w:tab/>
        <w:t xml:space="preserve">Zuzendaritza kudeatzailea izendatzea eta kargutik kentzea. </w:t>
      </w:r>
    </w:p>
    <w:p w14:paraId="213B4C25" w14:textId="77777777" w:rsidR="008C3902" w:rsidRDefault="008C3902">
      <w:pPr>
        <w:jc w:val="both"/>
        <w:rPr>
          <w:rFonts w:cs="Times New Roman"/>
          <w:sz w:val="22"/>
          <w:szCs w:val="24"/>
          <w:lang w:val="eu-ES" w:bidi="ar-SA"/>
        </w:rPr>
      </w:pPr>
    </w:p>
    <w:p w14:paraId="7AE4E51B" w14:textId="77777777" w:rsidR="008C3902" w:rsidRDefault="002E1843">
      <w:pPr>
        <w:jc w:val="both"/>
        <w:rPr>
          <w:rFonts w:cs="Times New Roman"/>
          <w:sz w:val="22"/>
          <w:szCs w:val="24"/>
          <w:lang w:val="eu-ES" w:bidi="ar-SA"/>
        </w:rPr>
      </w:pPr>
      <w:r>
        <w:rPr>
          <w:rFonts w:cs="Times New Roman"/>
          <w:sz w:val="22"/>
          <w:szCs w:val="24"/>
          <w:lang w:val="eu-ES" w:bidi="ar-SA"/>
        </w:rPr>
        <w:t>-</w:t>
      </w:r>
      <w:r>
        <w:rPr>
          <w:rFonts w:cs="Times New Roman"/>
          <w:sz w:val="22"/>
          <w:szCs w:val="24"/>
          <w:lang w:val="eu-ES" w:bidi="ar-SA"/>
        </w:rPr>
        <w:tab/>
        <w:t xml:space="preserve">Zuzendaritza teknikoa izendatzea eta kargutik kentzea. </w:t>
      </w:r>
    </w:p>
    <w:p w14:paraId="3A362975" w14:textId="77777777" w:rsidR="008C3902" w:rsidRDefault="008C3902">
      <w:pPr>
        <w:jc w:val="both"/>
        <w:rPr>
          <w:rFonts w:cs="Times New Roman"/>
          <w:sz w:val="22"/>
          <w:szCs w:val="24"/>
          <w:lang w:val="eu-ES" w:bidi="ar-SA"/>
        </w:rPr>
      </w:pPr>
    </w:p>
    <w:p w14:paraId="4AE12FAA" w14:textId="77777777" w:rsidR="008C3902" w:rsidRDefault="002E1843">
      <w:pPr>
        <w:jc w:val="both"/>
        <w:rPr>
          <w:rFonts w:cs="Times New Roman"/>
          <w:sz w:val="22"/>
          <w:szCs w:val="24"/>
          <w:lang w:val="eu-ES" w:bidi="ar-SA"/>
        </w:rPr>
      </w:pPr>
      <w:r>
        <w:rPr>
          <w:rFonts w:cs="Times New Roman"/>
          <w:sz w:val="22"/>
          <w:szCs w:val="24"/>
          <w:lang w:val="eu-ES" w:bidi="ar-SA"/>
        </w:rPr>
        <w:t>-</w:t>
      </w:r>
      <w:r>
        <w:rPr>
          <w:rFonts w:cs="Times New Roman"/>
          <w:sz w:val="22"/>
          <w:szCs w:val="24"/>
          <w:lang w:val="eu-ES" w:bidi="ar-SA"/>
        </w:rPr>
        <w:tab/>
        <w:t xml:space="preserve">Batzordeen eta/edo batzordeen izendapena eta kargu uztea. </w:t>
      </w:r>
    </w:p>
    <w:p w14:paraId="3BEE7582" w14:textId="77777777" w:rsidR="008C3902" w:rsidRDefault="008C3902">
      <w:pPr>
        <w:jc w:val="both"/>
        <w:rPr>
          <w:rFonts w:cs="Times New Roman"/>
          <w:sz w:val="22"/>
          <w:szCs w:val="24"/>
          <w:lang w:val="eu-ES" w:bidi="ar-SA"/>
        </w:rPr>
      </w:pPr>
    </w:p>
    <w:p w14:paraId="461ED385" w14:textId="77777777" w:rsidR="008C3902" w:rsidRDefault="002E1843">
      <w:pPr>
        <w:jc w:val="both"/>
        <w:rPr>
          <w:rFonts w:cs="Times New Roman"/>
          <w:sz w:val="22"/>
          <w:szCs w:val="24"/>
          <w:lang w:val="eu-ES" w:bidi="ar-SA"/>
        </w:rPr>
      </w:pPr>
      <w:r>
        <w:rPr>
          <w:rFonts w:cs="Times New Roman"/>
          <w:sz w:val="22"/>
          <w:szCs w:val="24"/>
          <w:lang w:val="eu-ES" w:bidi="ar-SA"/>
        </w:rPr>
        <w:t>-</w:t>
      </w:r>
      <w:r>
        <w:rPr>
          <w:rFonts w:cs="Times New Roman"/>
          <w:sz w:val="22"/>
          <w:szCs w:val="24"/>
          <w:lang w:val="eu-ES" w:bidi="ar-SA"/>
        </w:rPr>
        <w:tab/>
        <w:t xml:space="preserve">Laguntzaileak izendatzea eta kargutik kentzea. </w:t>
      </w:r>
    </w:p>
    <w:p w14:paraId="27A5603F" w14:textId="77777777" w:rsidR="008C3902" w:rsidRDefault="008C3902">
      <w:pPr>
        <w:jc w:val="both"/>
        <w:rPr>
          <w:rFonts w:cs="Times New Roman"/>
          <w:sz w:val="22"/>
          <w:szCs w:val="24"/>
          <w:lang w:val="eu-ES" w:bidi="ar-SA"/>
        </w:rPr>
      </w:pPr>
    </w:p>
    <w:p w14:paraId="0E6A1CF1" w14:textId="77777777" w:rsidR="008C3902" w:rsidRDefault="008C3902">
      <w:pPr>
        <w:jc w:val="both"/>
        <w:rPr>
          <w:rFonts w:cs="Times New Roman"/>
          <w:sz w:val="22"/>
          <w:szCs w:val="24"/>
          <w:lang w:val="eu-ES" w:bidi="ar-SA"/>
        </w:rPr>
      </w:pPr>
    </w:p>
    <w:p w14:paraId="17E50B0A" w14:textId="77777777" w:rsidR="008C3902" w:rsidRDefault="002E1843">
      <w:pPr>
        <w:jc w:val="both"/>
        <w:rPr>
          <w:rFonts w:cs="Times New Roman"/>
          <w:szCs w:val="24"/>
          <w:lang w:val="eu-ES" w:bidi="ar-SA"/>
        </w:rPr>
      </w:pPr>
      <w:r>
        <w:rPr>
          <w:rFonts w:cs="Times New Roman"/>
          <w:sz w:val="22"/>
          <w:szCs w:val="24"/>
          <w:lang w:val="eu-ES" w:bidi="ar-SA"/>
        </w:rPr>
        <w:t xml:space="preserve">5.- Patronatuko kide bakoitzak boto bat jasotzeko eskubidea izango du, eta beste edozein patronatukideri eskuordetu ahal izango zaio, berariaz.  Presidentearen botoak erabakiko ditu berdinketak. </w:t>
      </w:r>
    </w:p>
    <w:p w14:paraId="48E54F08" w14:textId="77777777" w:rsidR="008C3902" w:rsidRDefault="008C3902">
      <w:pPr>
        <w:jc w:val="both"/>
        <w:rPr>
          <w:rFonts w:cs="Times New Roman"/>
          <w:sz w:val="22"/>
          <w:szCs w:val="24"/>
          <w:lang w:val="eu-ES" w:bidi="ar-SA"/>
        </w:rPr>
      </w:pPr>
    </w:p>
    <w:p w14:paraId="2015BBED" w14:textId="77777777" w:rsidR="008C3902" w:rsidRDefault="002E1843">
      <w:pPr>
        <w:jc w:val="both"/>
        <w:rPr>
          <w:rFonts w:cs="Times New Roman"/>
          <w:sz w:val="22"/>
          <w:szCs w:val="24"/>
          <w:lang w:val="eu-ES" w:bidi="ar-SA"/>
        </w:rPr>
      </w:pPr>
      <w:r>
        <w:rPr>
          <w:rFonts w:cs="Times New Roman"/>
          <w:sz w:val="22"/>
          <w:szCs w:val="24"/>
          <w:lang w:val="eu-ES" w:bidi="ar-SA"/>
        </w:rPr>
        <w:t>6.- Patronatuko bilera bakoitzean idazkariak akta egingo du, eta bileraren lekua eta eguna zehazteaz gain akta horretan bertaratuak, erabaki diren gaiak eta hartutako erabakien edukia jasoko dira.</w:t>
      </w:r>
    </w:p>
    <w:p w14:paraId="7CD73AA7" w14:textId="77777777" w:rsidR="008C3902" w:rsidRDefault="008C3902">
      <w:pPr>
        <w:jc w:val="both"/>
        <w:rPr>
          <w:rFonts w:cs="Times New Roman"/>
          <w:sz w:val="22"/>
          <w:szCs w:val="24"/>
          <w:lang w:val="eu-ES" w:bidi="ar-SA"/>
        </w:rPr>
      </w:pPr>
    </w:p>
    <w:p w14:paraId="67F2046A" w14:textId="77777777" w:rsidR="008C3902" w:rsidRDefault="002E1843">
      <w:pPr>
        <w:jc w:val="both"/>
        <w:rPr>
          <w:rFonts w:cs="Times New Roman"/>
          <w:szCs w:val="24"/>
          <w:lang w:val="eu-ES" w:bidi="ar-SA"/>
        </w:rPr>
      </w:pPr>
      <w:r>
        <w:rPr>
          <w:rFonts w:cs="Times New Roman"/>
          <w:sz w:val="22"/>
          <w:szCs w:val="24"/>
          <w:lang w:val="eu-ES" w:bidi="ar-SA"/>
        </w:rPr>
        <w:t xml:space="preserve">7.- Patronatuko kideak bideokonferentzia bidez edo bestelako komunikabideen bidez bildu ahal izango dira, betiere bermatu egin beharko delarik bileran daudenen identifikazioa, komunikazioaren jarraikortasuna, erabakietan parte hartzeko aukera eta botoa eman ahal izatea. Kasu horretan bilerak presidentea dagoen tokian egingo dira. </w:t>
      </w:r>
    </w:p>
    <w:p w14:paraId="4AA03824" w14:textId="77777777" w:rsidR="008C3902" w:rsidRDefault="008C3902">
      <w:pPr>
        <w:jc w:val="both"/>
        <w:rPr>
          <w:rFonts w:cs="Times New Roman"/>
          <w:sz w:val="22"/>
          <w:szCs w:val="24"/>
          <w:lang w:val="eu-ES" w:bidi="ar-SA"/>
        </w:rPr>
      </w:pPr>
    </w:p>
    <w:p w14:paraId="7F968A8D" w14:textId="77777777" w:rsidR="008C3902" w:rsidRDefault="002E1843">
      <w:pPr>
        <w:jc w:val="both"/>
        <w:rPr>
          <w:rFonts w:cs="Times New Roman"/>
          <w:szCs w:val="24"/>
          <w:lang w:val="eu-ES" w:bidi="ar-SA"/>
        </w:rPr>
      </w:pPr>
      <w:r>
        <w:rPr>
          <w:rFonts w:cs="Times New Roman"/>
          <w:sz w:val="22"/>
          <w:szCs w:val="24"/>
          <w:lang w:val="eu-ES" w:bidi="ar-SA"/>
        </w:rPr>
        <w:t>8.- Aparteko kasuetan Patronatuak erabakiak hartu ahal izango ditu bilerarik egin gabe, betiere informazio eskubidea eta botorako eskubidea bermatzen baldin badira, botoak jaso direla jasotzen bada eta botoen autentikotasuna egiaztatzen bada. Erabakia pertsona juridikoaren egoitzan hartutzat joko da baliozkotasunez emandako azken botoa jasotzen den egunean.</w:t>
      </w:r>
    </w:p>
    <w:p w14:paraId="4D4E3C62" w14:textId="77777777" w:rsidR="008C3902" w:rsidRDefault="008C3902">
      <w:pPr>
        <w:jc w:val="both"/>
        <w:rPr>
          <w:rFonts w:cs="Times New Roman"/>
          <w:sz w:val="22"/>
          <w:szCs w:val="24"/>
          <w:lang w:val="eu-ES" w:bidi="ar-SA"/>
        </w:rPr>
      </w:pPr>
    </w:p>
    <w:p w14:paraId="4D6F4A80" w14:textId="77777777" w:rsidR="008C3902" w:rsidRDefault="008C3902">
      <w:pPr>
        <w:jc w:val="both"/>
        <w:rPr>
          <w:rFonts w:cs="Times New Roman"/>
          <w:sz w:val="22"/>
          <w:szCs w:val="24"/>
          <w:lang w:val="eu-ES" w:bidi="ar-SA"/>
        </w:rPr>
      </w:pPr>
    </w:p>
    <w:p w14:paraId="4189F49B" w14:textId="77777777" w:rsidR="008C3902" w:rsidRDefault="002E1843">
      <w:pPr>
        <w:jc w:val="both"/>
        <w:rPr>
          <w:rFonts w:cs="Times New Roman"/>
          <w:sz w:val="22"/>
          <w:szCs w:val="24"/>
          <w:lang w:val="eu-ES" w:bidi="ar-SA"/>
        </w:rPr>
      </w:pPr>
      <w:r>
        <w:rPr>
          <w:rFonts w:cs="Times New Roman"/>
          <w:sz w:val="22"/>
          <w:szCs w:val="24"/>
          <w:lang w:val="eu-ES" w:bidi="ar-SA"/>
        </w:rPr>
        <w:t>III. TITULUA- ONDAREA ETA ARAUBIDE EKONOMIKOA</w:t>
      </w:r>
    </w:p>
    <w:p w14:paraId="6479AB8F" w14:textId="77777777" w:rsidR="008C3902" w:rsidRDefault="008C3902">
      <w:pPr>
        <w:jc w:val="both"/>
        <w:rPr>
          <w:rFonts w:cs="Times New Roman"/>
          <w:sz w:val="22"/>
          <w:szCs w:val="24"/>
          <w:lang w:val="eu-ES" w:bidi="ar-SA"/>
        </w:rPr>
      </w:pPr>
    </w:p>
    <w:p w14:paraId="2AB77134" w14:textId="77777777" w:rsidR="008C3902" w:rsidRDefault="008C3902">
      <w:pPr>
        <w:jc w:val="both"/>
        <w:rPr>
          <w:rFonts w:cs="Times New Roman"/>
          <w:sz w:val="22"/>
          <w:szCs w:val="24"/>
          <w:lang w:val="eu-ES" w:bidi="ar-SA"/>
        </w:rPr>
      </w:pPr>
    </w:p>
    <w:p w14:paraId="5A7EB314" w14:textId="77777777" w:rsidR="008C3902" w:rsidRDefault="002E1843">
      <w:pPr>
        <w:jc w:val="both"/>
        <w:rPr>
          <w:rFonts w:cs="Times New Roman"/>
          <w:sz w:val="22"/>
          <w:szCs w:val="24"/>
          <w:lang w:val="eu-ES" w:bidi="ar-SA"/>
        </w:rPr>
      </w:pPr>
      <w:r>
        <w:rPr>
          <w:rFonts w:cs="Times New Roman"/>
          <w:sz w:val="22"/>
          <w:szCs w:val="24"/>
          <w:lang w:val="eu-ES" w:bidi="ar-SA"/>
        </w:rPr>
        <w:t>24. artikulua.- Fundazioaren ondarea</w:t>
      </w:r>
    </w:p>
    <w:p w14:paraId="49A8E247" w14:textId="77777777" w:rsidR="008C3902" w:rsidRDefault="008C3902">
      <w:pPr>
        <w:jc w:val="both"/>
        <w:rPr>
          <w:rFonts w:cs="Times New Roman"/>
          <w:sz w:val="22"/>
          <w:szCs w:val="24"/>
          <w:lang w:val="eu-ES" w:bidi="ar-SA"/>
        </w:rPr>
      </w:pPr>
    </w:p>
    <w:p w14:paraId="6EFD99BA" w14:textId="77777777" w:rsidR="008C3902" w:rsidRDefault="002E1843">
      <w:pPr>
        <w:jc w:val="both"/>
        <w:rPr>
          <w:rFonts w:cs="Times New Roman"/>
          <w:szCs w:val="24"/>
          <w:lang w:val="eu-ES" w:bidi="ar-SA"/>
        </w:rPr>
      </w:pPr>
      <w:r>
        <w:rPr>
          <w:rFonts w:cs="Times New Roman"/>
          <w:sz w:val="22"/>
          <w:szCs w:val="24"/>
          <w:lang w:val="eu-ES" w:bidi="ar-SA"/>
        </w:rPr>
        <w:t xml:space="preserve">1.- Fundazioaren ondarearen barne egongo dira hasierako zuzkidura osatzen duten eta balorazio ekonomikoa izan dezaketen ondasun, eskubide eta betebehar guztiak eta eratu ondoren eskuratutakoak, zuzkidurari lotuta egon edo ez. </w:t>
      </w:r>
    </w:p>
    <w:p w14:paraId="11FF6FE8" w14:textId="77777777" w:rsidR="008C3902" w:rsidRDefault="008C3902">
      <w:pPr>
        <w:jc w:val="both"/>
        <w:rPr>
          <w:rFonts w:cs="Times New Roman"/>
          <w:sz w:val="22"/>
          <w:szCs w:val="24"/>
          <w:lang w:val="eu-ES" w:bidi="ar-SA"/>
        </w:rPr>
      </w:pPr>
    </w:p>
    <w:p w14:paraId="0F74CA29" w14:textId="77777777" w:rsidR="008C3902" w:rsidRDefault="002E1843">
      <w:pPr>
        <w:jc w:val="both"/>
        <w:rPr>
          <w:rFonts w:cs="Times New Roman"/>
          <w:sz w:val="22"/>
          <w:szCs w:val="24"/>
          <w:lang w:val="eu-ES" w:bidi="ar-SA"/>
        </w:rPr>
      </w:pPr>
      <w:r>
        <w:rPr>
          <w:rFonts w:cs="Times New Roman"/>
          <w:sz w:val="22"/>
          <w:szCs w:val="24"/>
          <w:lang w:val="eu-ES" w:bidi="ar-SA"/>
        </w:rPr>
        <w:t xml:space="preserve">2.- Fundazioa, bere jarduerak garatzeko, bere ondarearen errendimendutik datozen baliabideekin finantzatuko da, eta, hala badagokio, pertsona edo erakunde publiko zein pribatuengandik jasotzen dituen laguntza, dirulaguntza edo dohaintzetatik datozen baliabideekin. </w:t>
      </w:r>
    </w:p>
    <w:p w14:paraId="0E7C4730" w14:textId="77777777" w:rsidR="008C3902" w:rsidRDefault="008C3902">
      <w:pPr>
        <w:jc w:val="both"/>
        <w:rPr>
          <w:rFonts w:cs="Times New Roman"/>
          <w:sz w:val="22"/>
          <w:szCs w:val="24"/>
          <w:lang w:val="eu-ES" w:bidi="ar-SA"/>
        </w:rPr>
      </w:pPr>
    </w:p>
    <w:p w14:paraId="50C3AA11" w14:textId="77777777" w:rsidR="008C3902" w:rsidRDefault="002E1843">
      <w:pPr>
        <w:jc w:val="both"/>
        <w:rPr>
          <w:rFonts w:cs="Times New Roman"/>
          <w:sz w:val="22"/>
          <w:szCs w:val="24"/>
          <w:lang w:val="eu-ES" w:bidi="ar-SA"/>
        </w:rPr>
      </w:pPr>
      <w:r>
        <w:rPr>
          <w:rFonts w:cs="Times New Roman"/>
          <w:sz w:val="22"/>
          <w:szCs w:val="24"/>
          <w:lang w:val="eu-ES" w:bidi="ar-SA"/>
        </w:rPr>
        <w:t xml:space="preserve">3.- Patronatuari ahalmena ematen zaio fundazioaren ondarearen osaeran egin beharreko aldaketak egiteko, unean uneko egoera ekonomikoak aholkatzen duenarekin bat etorriz, eta babesletzari behar bezalako baimena eskatzeko edo dagokion jakinarazpena egiteko aukera alde batera utzi gabe. </w:t>
      </w:r>
    </w:p>
    <w:p w14:paraId="7D603FC3" w14:textId="77777777" w:rsidR="008C3902" w:rsidRDefault="008C3902">
      <w:pPr>
        <w:jc w:val="both"/>
        <w:rPr>
          <w:rFonts w:cs="Times New Roman"/>
          <w:sz w:val="22"/>
          <w:szCs w:val="24"/>
          <w:lang w:val="eu-ES" w:bidi="ar-SA"/>
        </w:rPr>
      </w:pPr>
    </w:p>
    <w:p w14:paraId="707B2A20" w14:textId="77777777" w:rsidR="008C3902" w:rsidRDefault="002E1843">
      <w:pPr>
        <w:jc w:val="both"/>
        <w:rPr>
          <w:rFonts w:cs="Times New Roman"/>
          <w:sz w:val="22"/>
          <w:szCs w:val="24"/>
          <w:lang w:val="eu-ES" w:bidi="ar-SA"/>
        </w:rPr>
      </w:pPr>
      <w:r>
        <w:rPr>
          <w:rFonts w:cs="Times New Roman"/>
          <w:sz w:val="22"/>
          <w:szCs w:val="24"/>
          <w:lang w:val="eu-ES" w:bidi="ar-SA"/>
        </w:rPr>
        <w:t>25. artikulua.- Ondare zuzkidura</w:t>
      </w:r>
    </w:p>
    <w:p w14:paraId="400C0B6E" w14:textId="77777777" w:rsidR="008C3902" w:rsidRDefault="008C3902">
      <w:pPr>
        <w:jc w:val="both"/>
        <w:rPr>
          <w:rFonts w:cs="Times New Roman"/>
          <w:sz w:val="22"/>
          <w:szCs w:val="24"/>
          <w:lang w:val="eu-ES" w:bidi="ar-SA"/>
        </w:rPr>
      </w:pPr>
    </w:p>
    <w:p w14:paraId="291F53E7" w14:textId="77777777" w:rsidR="008C3902" w:rsidRDefault="002E1843">
      <w:pPr>
        <w:jc w:val="both"/>
        <w:rPr>
          <w:rFonts w:cs="Times New Roman"/>
          <w:sz w:val="22"/>
          <w:szCs w:val="24"/>
          <w:lang w:val="eu-ES" w:bidi="ar-SA"/>
        </w:rPr>
      </w:pPr>
      <w:r>
        <w:rPr>
          <w:rFonts w:cs="Times New Roman"/>
          <w:sz w:val="22"/>
          <w:szCs w:val="24"/>
          <w:lang w:val="eu-ES" w:bidi="ar-SA"/>
        </w:rPr>
        <w:lastRenderedPageBreak/>
        <w:t xml:space="preserve">1.- Fundazioaren hasierako ondare zuzkidura, izaera horrekin, eratze eskritura publikoan jasotzen da, eta fundatzaileek ekarritako ondasunek eta eskubideek osatzen dute. </w:t>
      </w:r>
    </w:p>
    <w:p w14:paraId="31E28FB3" w14:textId="77777777" w:rsidR="008C3902" w:rsidRDefault="008C3902">
      <w:pPr>
        <w:jc w:val="both"/>
        <w:rPr>
          <w:rFonts w:cs="Times New Roman"/>
          <w:sz w:val="22"/>
          <w:szCs w:val="24"/>
          <w:lang w:val="eu-ES" w:bidi="ar-SA"/>
        </w:rPr>
      </w:pPr>
    </w:p>
    <w:p w14:paraId="5BAF8424" w14:textId="77777777" w:rsidR="008C3902" w:rsidRDefault="002E1843">
      <w:pPr>
        <w:jc w:val="both"/>
        <w:rPr>
          <w:rFonts w:cs="Times New Roman"/>
          <w:sz w:val="22"/>
          <w:szCs w:val="24"/>
          <w:lang w:val="eu-ES" w:bidi="ar-SA"/>
        </w:rPr>
      </w:pPr>
      <w:r>
        <w:rPr>
          <w:rFonts w:cs="Times New Roman"/>
          <w:sz w:val="22"/>
          <w:szCs w:val="24"/>
          <w:lang w:val="eu-ES" w:bidi="ar-SA"/>
        </w:rPr>
        <w:t>2.- Ondorengo ondare zuzkidurak patronatuak onetsi beharko ditu eta urteko kontuetan jasota egon beharko dira.</w:t>
      </w:r>
    </w:p>
    <w:p w14:paraId="776D492B" w14:textId="77777777" w:rsidR="008C3902" w:rsidRDefault="008C3902">
      <w:pPr>
        <w:jc w:val="both"/>
        <w:rPr>
          <w:rFonts w:cs="Times New Roman"/>
          <w:sz w:val="22"/>
          <w:szCs w:val="24"/>
          <w:lang w:val="eu-ES" w:bidi="ar-SA"/>
        </w:rPr>
      </w:pPr>
    </w:p>
    <w:p w14:paraId="369CECA2" w14:textId="77777777" w:rsidR="008C3902" w:rsidRDefault="002E1843">
      <w:pPr>
        <w:jc w:val="both"/>
        <w:rPr>
          <w:rFonts w:cs="Times New Roman"/>
          <w:sz w:val="22"/>
          <w:szCs w:val="24"/>
          <w:lang w:val="eu-ES" w:bidi="ar-SA"/>
        </w:rPr>
      </w:pPr>
      <w:r>
        <w:rPr>
          <w:rFonts w:cs="Times New Roman"/>
          <w:sz w:val="22"/>
          <w:szCs w:val="24"/>
          <w:lang w:val="eu-ES" w:bidi="ar-SA"/>
        </w:rPr>
        <w:t>3.- Fundazioak diru-sarreren soberakinak fundazioaren zuzkidura gehitzeko erabili ahal izango ditu.</w:t>
      </w:r>
    </w:p>
    <w:p w14:paraId="3D2EDFFD" w14:textId="77777777" w:rsidR="008C3902" w:rsidRDefault="008C3902">
      <w:pPr>
        <w:jc w:val="both"/>
        <w:rPr>
          <w:rFonts w:cs="Times New Roman"/>
          <w:sz w:val="22"/>
          <w:szCs w:val="24"/>
          <w:lang w:val="eu-ES" w:bidi="ar-SA"/>
        </w:rPr>
      </w:pPr>
    </w:p>
    <w:p w14:paraId="4A53BE48" w14:textId="77777777" w:rsidR="008C3902" w:rsidRDefault="002E1843">
      <w:pPr>
        <w:jc w:val="both"/>
        <w:rPr>
          <w:rFonts w:cs="Times New Roman"/>
          <w:sz w:val="22"/>
          <w:szCs w:val="24"/>
          <w:lang w:val="eu-ES" w:bidi="ar-SA"/>
        </w:rPr>
      </w:pPr>
      <w:r>
        <w:rPr>
          <w:rFonts w:cs="Times New Roman"/>
          <w:sz w:val="22"/>
          <w:szCs w:val="24"/>
          <w:lang w:val="eu-ES" w:bidi="ar-SA"/>
        </w:rPr>
        <w:t>26. artikulua.- Fundazioaren ondarea gordetzea</w:t>
      </w:r>
    </w:p>
    <w:p w14:paraId="09B7B40A" w14:textId="77777777" w:rsidR="008C3902" w:rsidRDefault="008C3902">
      <w:pPr>
        <w:jc w:val="both"/>
        <w:rPr>
          <w:rFonts w:cs="Times New Roman"/>
          <w:sz w:val="22"/>
          <w:szCs w:val="24"/>
          <w:lang w:val="eu-ES" w:bidi="ar-SA"/>
        </w:rPr>
      </w:pPr>
    </w:p>
    <w:p w14:paraId="67829BFA" w14:textId="77777777" w:rsidR="008C3902" w:rsidRDefault="002E1843">
      <w:pPr>
        <w:jc w:val="both"/>
        <w:rPr>
          <w:rFonts w:cs="Times New Roman"/>
          <w:sz w:val="22"/>
          <w:szCs w:val="24"/>
          <w:lang w:val="eu-ES" w:bidi="ar-SA"/>
        </w:rPr>
      </w:pPr>
      <w:r>
        <w:rPr>
          <w:rFonts w:cs="Times New Roman"/>
          <w:sz w:val="22"/>
          <w:szCs w:val="24"/>
          <w:lang w:val="eu-ES" w:bidi="ar-SA"/>
        </w:rPr>
        <w:t>1.- Fundazioaren ondarea gordetzeko eta zaintzeko honako arauak beteko dira:</w:t>
      </w:r>
    </w:p>
    <w:p w14:paraId="18A6B671" w14:textId="77777777" w:rsidR="008C3902" w:rsidRDefault="008C3902">
      <w:pPr>
        <w:jc w:val="both"/>
        <w:rPr>
          <w:rFonts w:cs="Times New Roman"/>
          <w:sz w:val="22"/>
          <w:szCs w:val="24"/>
          <w:lang w:val="eu-ES" w:bidi="ar-SA"/>
        </w:rPr>
      </w:pPr>
    </w:p>
    <w:p w14:paraId="4EB1C0C0" w14:textId="77777777" w:rsidR="008C3902" w:rsidRDefault="002E1843">
      <w:pPr>
        <w:jc w:val="both"/>
        <w:rPr>
          <w:rFonts w:cs="Times New Roman"/>
          <w:sz w:val="22"/>
          <w:szCs w:val="24"/>
          <w:lang w:val="eu-ES" w:bidi="ar-SA"/>
        </w:rPr>
      </w:pPr>
      <w:r>
        <w:rPr>
          <w:rFonts w:cs="Times New Roman"/>
          <w:sz w:val="22"/>
          <w:szCs w:val="24"/>
          <w:lang w:val="eu-ES" w:bidi="ar-SA"/>
        </w:rPr>
        <w:t>a) Fundazioaren ondarea osatzen duten ondasunak eta eskubideak fundazioaren izenean egon beharko dira eta fundazioaren inbentarioan jasota egon beharko dira eta hala badagokio, dagokion erregistroetan inskribatuta egon beharko dira.</w:t>
      </w:r>
    </w:p>
    <w:p w14:paraId="143C6C54" w14:textId="77777777" w:rsidR="008C3902" w:rsidRDefault="008C3902">
      <w:pPr>
        <w:jc w:val="both"/>
        <w:rPr>
          <w:rFonts w:cs="Times New Roman"/>
          <w:sz w:val="22"/>
          <w:szCs w:val="24"/>
          <w:lang w:val="eu-ES" w:bidi="ar-SA"/>
        </w:rPr>
      </w:pPr>
    </w:p>
    <w:p w14:paraId="6D149F8A" w14:textId="77777777" w:rsidR="008C3902" w:rsidRDefault="002E1843">
      <w:pPr>
        <w:jc w:val="both"/>
        <w:rPr>
          <w:rFonts w:cs="Times New Roman"/>
          <w:szCs w:val="24"/>
          <w:lang w:val="eu-ES" w:bidi="ar-SA"/>
        </w:rPr>
      </w:pPr>
      <w:r>
        <w:rPr>
          <w:rFonts w:cs="Times New Roman"/>
          <w:sz w:val="22"/>
          <w:szCs w:val="24"/>
          <w:lang w:val="eu-ES" w:bidi="ar-SA"/>
        </w:rPr>
        <w:t>b) Ondasun higiezinak eta/edo eskubide errealak fundazioaren izenean inskribatuko dira Jabetzaren Erregistroan. Inskribatu ahal izango diren gainerako ondasunak dagozkion erregistroetan inskribatuko dira.</w:t>
      </w:r>
    </w:p>
    <w:p w14:paraId="4B3966D8" w14:textId="77777777" w:rsidR="008C3902" w:rsidRDefault="008C3902">
      <w:pPr>
        <w:jc w:val="both"/>
        <w:rPr>
          <w:rFonts w:cs="Times New Roman"/>
          <w:sz w:val="22"/>
          <w:szCs w:val="24"/>
          <w:lang w:val="eu-ES" w:bidi="ar-SA"/>
        </w:rPr>
      </w:pPr>
    </w:p>
    <w:p w14:paraId="742B5417" w14:textId="77777777" w:rsidR="008C3902" w:rsidRDefault="002E1843">
      <w:pPr>
        <w:jc w:val="both"/>
        <w:rPr>
          <w:rFonts w:cs="Times New Roman"/>
          <w:sz w:val="22"/>
          <w:szCs w:val="24"/>
          <w:lang w:val="eu-ES" w:bidi="ar-SA"/>
        </w:rPr>
      </w:pPr>
      <w:r>
        <w:rPr>
          <w:rFonts w:cs="Times New Roman"/>
          <w:sz w:val="22"/>
          <w:szCs w:val="24"/>
          <w:lang w:val="eu-ES" w:bidi="ar-SA"/>
        </w:rPr>
        <w:t xml:space="preserve">c) Baloreak eta eskudirua, jabetza tituluak, gordailu frogagiriak eta fundazioaren titulartasunpeko jabaria, edukitza, erabilera, gozamena edo beste edozein eskubide egiaztatzen duten beste edozein agiri patronatuak fundazioaren izenean zehazten duen erakundean gordailutuko dira. </w:t>
      </w:r>
    </w:p>
    <w:p w14:paraId="3D45FE93" w14:textId="77777777" w:rsidR="008C3902" w:rsidRDefault="008C3902">
      <w:pPr>
        <w:jc w:val="both"/>
        <w:rPr>
          <w:rFonts w:cs="Times New Roman"/>
          <w:sz w:val="22"/>
          <w:szCs w:val="24"/>
          <w:lang w:val="eu-ES" w:bidi="ar-SA"/>
        </w:rPr>
      </w:pPr>
    </w:p>
    <w:p w14:paraId="41442FEF" w14:textId="77777777" w:rsidR="008C3902" w:rsidRDefault="002E1843">
      <w:pPr>
        <w:jc w:val="both"/>
        <w:rPr>
          <w:rFonts w:cs="Times New Roman"/>
          <w:sz w:val="22"/>
          <w:szCs w:val="24"/>
          <w:lang w:val="eu-ES" w:bidi="ar-SA"/>
        </w:rPr>
      </w:pPr>
      <w:r>
        <w:rPr>
          <w:rFonts w:cs="Times New Roman"/>
          <w:sz w:val="22"/>
          <w:szCs w:val="24"/>
          <w:lang w:val="eu-ES" w:bidi="ar-SA"/>
        </w:rPr>
        <w:t xml:space="preserve">d) Gainerako ondasun higigarriak patronatuak zehaztutako moduan zainduko dira. </w:t>
      </w:r>
    </w:p>
    <w:p w14:paraId="6FEFB831" w14:textId="77777777" w:rsidR="008C3902" w:rsidRDefault="008C3902">
      <w:pPr>
        <w:jc w:val="both"/>
        <w:rPr>
          <w:rFonts w:cs="Times New Roman"/>
          <w:sz w:val="22"/>
          <w:szCs w:val="24"/>
          <w:lang w:val="eu-ES" w:bidi="ar-SA"/>
        </w:rPr>
      </w:pPr>
    </w:p>
    <w:p w14:paraId="5A7A1DDF" w14:textId="77777777" w:rsidR="008C3902" w:rsidRDefault="002E1843">
      <w:pPr>
        <w:jc w:val="both"/>
        <w:rPr>
          <w:rFonts w:cs="Times New Roman"/>
          <w:sz w:val="22"/>
          <w:szCs w:val="24"/>
          <w:lang w:val="eu-ES" w:bidi="ar-SA"/>
        </w:rPr>
      </w:pPr>
      <w:r>
        <w:rPr>
          <w:rFonts w:cs="Times New Roman"/>
          <w:sz w:val="22"/>
          <w:szCs w:val="24"/>
          <w:lang w:val="eu-ES" w:bidi="ar-SA"/>
        </w:rPr>
        <w:t xml:space="preserve">2 Ondasun edo eskubide horiek guztiak inbentario liburuan zehaztuko dira. Liburu hori patronatuko idazkariaren ardurapean egongo da, eta, bertan, ondasun edo eskubide horiek identifikatu eta deskribatzeko behar diren inguruabar guztiak jasoko dira. </w:t>
      </w:r>
    </w:p>
    <w:p w14:paraId="19D8C769" w14:textId="77777777" w:rsidR="008C3902" w:rsidRDefault="008C3902">
      <w:pPr>
        <w:jc w:val="both"/>
        <w:rPr>
          <w:rFonts w:cs="Times New Roman"/>
          <w:sz w:val="22"/>
          <w:szCs w:val="24"/>
          <w:lang w:val="eu-ES" w:bidi="ar-SA"/>
        </w:rPr>
      </w:pPr>
    </w:p>
    <w:p w14:paraId="2C66C0FE" w14:textId="77777777" w:rsidR="008C3902" w:rsidRDefault="002E1843">
      <w:pPr>
        <w:jc w:val="both"/>
        <w:rPr>
          <w:rFonts w:cs="Times New Roman"/>
          <w:sz w:val="22"/>
          <w:szCs w:val="24"/>
          <w:lang w:val="eu-ES" w:bidi="ar-SA"/>
        </w:rPr>
      </w:pPr>
      <w:r>
        <w:rPr>
          <w:rFonts w:cs="Times New Roman"/>
          <w:sz w:val="22"/>
          <w:szCs w:val="24"/>
          <w:lang w:val="eu-ES" w:bidi="ar-SA"/>
        </w:rPr>
        <w:t>27. artikulua.- Betebehar ekonomikoak eta kontabilitateari dagozkionak</w:t>
      </w:r>
    </w:p>
    <w:p w14:paraId="7D068C70" w14:textId="77777777" w:rsidR="008C3902" w:rsidRDefault="008C3902">
      <w:pPr>
        <w:jc w:val="both"/>
        <w:rPr>
          <w:rFonts w:cs="Times New Roman"/>
          <w:sz w:val="22"/>
          <w:szCs w:val="24"/>
          <w:lang w:val="eu-ES" w:bidi="ar-SA"/>
        </w:rPr>
      </w:pPr>
    </w:p>
    <w:p w14:paraId="7F469F6B" w14:textId="77777777" w:rsidR="008C3902" w:rsidRDefault="002E1843">
      <w:pPr>
        <w:jc w:val="both"/>
        <w:rPr>
          <w:rFonts w:cs="Times New Roman"/>
          <w:sz w:val="22"/>
          <w:szCs w:val="24"/>
          <w:lang w:val="eu-ES" w:bidi="ar-SA"/>
        </w:rPr>
      </w:pPr>
      <w:r>
        <w:rPr>
          <w:rFonts w:cs="Times New Roman"/>
          <w:sz w:val="22"/>
          <w:szCs w:val="24"/>
          <w:lang w:val="eu-ES" w:bidi="ar-SA"/>
        </w:rPr>
        <w:t>1.- Urteko kontuak onartu eta hurrengo 30 egun naturalen barnean fundazioaren patronatuak Euskal Autonomia Erkidegoko Fundazioen Erregistrora bidali beharko ditu sinatutako urteko kontuak horiek gordetzeko. Kontuak era berean bete egin beharko dituzte irabazi asmorik gabeko erakundeentzako kontabilitateari buruzko araubidean aurreikusitako betekizunak.</w:t>
      </w:r>
    </w:p>
    <w:p w14:paraId="535EBA17" w14:textId="77777777" w:rsidR="008C3902" w:rsidRDefault="008C3902">
      <w:pPr>
        <w:jc w:val="both"/>
        <w:rPr>
          <w:rFonts w:cs="Times New Roman"/>
          <w:sz w:val="22"/>
          <w:szCs w:val="24"/>
          <w:lang w:val="eu-ES" w:bidi="ar-SA"/>
        </w:rPr>
      </w:pPr>
    </w:p>
    <w:p w14:paraId="7415E5AF" w14:textId="77777777" w:rsidR="008C3902" w:rsidRDefault="002E1843">
      <w:pPr>
        <w:jc w:val="both"/>
        <w:rPr>
          <w:rFonts w:cs="Times New Roman"/>
          <w:szCs w:val="24"/>
          <w:lang w:val="eu-ES" w:bidi="ar-SA"/>
        </w:rPr>
      </w:pPr>
      <w:r>
        <w:rPr>
          <w:rFonts w:cs="Times New Roman"/>
          <w:sz w:val="22"/>
          <w:szCs w:val="24"/>
          <w:lang w:val="eu-ES" w:bidi="ar-SA"/>
        </w:rPr>
        <w:t>2.- Fundazioaren urteko kontuetan gutxienez balantzea, emaitzen kontua, memoria eta aurreko jarduketa planaren likidazioa jaso beharko dira. Era berean, patronatuak kontu ikuskaritzaren txostena aurkeztuko du Euskal Autonomia Erkidegoko Fundazioei buruzko Legean aurreikusitako inguruabarretan.</w:t>
      </w:r>
    </w:p>
    <w:p w14:paraId="071968E8" w14:textId="77777777" w:rsidR="008C3902" w:rsidRDefault="008C3902">
      <w:pPr>
        <w:jc w:val="both"/>
        <w:rPr>
          <w:rFonts w:cs="Times New Roman"/>
          <w:sz w:val="22"/>
          <w:szCs w:val="24"/>
          <w:lang w:val="eu-ES" w:bidi="ar-SA"/>
        </w:rPr>
      </w:pPr>
    </w:p>
    <w:p w14:paraId="74DA4958" w14:textId="77777777" w:rsidR="008C3902" w:rsidRDefault="002E1843">
      <w:pPr>
        <w:jc w:val="both"/>
        <w:rPr>
          <w:rFonts w:cs="Times New Roman"/>
          <w:szCs w:val="24"/>
          <w:lang w:val="eu-ES" w:bidi="ar-SA"/>
        </w:rPr>
      </w:pPr>
      <w:r>
        <w:rPr>
          <w:rFonts w:cs="Times New Roman"/>
          <w:sz w:val="22"/>
          <w:szCs w:val="24"/>
          <w:lang w:val="eu-ES" w:bidi="ar-SA"/>
        </w:rPr>
        <w:t xml:space="preserve">3.- Kontu horietan agertu beharko dira fundazioaren ondare egoera, egoera ekonomikoa eta finantza egoera, urtean zehar egindako jarduerak eta ondarearen kudeaketa ekonomikoa, fundazioaren helburuak eta legezko xedapenak ezagutzeko eta horiek betetzen direla egiaztatzeko behar direnak. </w:t>
      </w:r>
    </w:p>
    <w:p w14:paraId="753CB697" w14:textId="77777777" w:rsidR="008C3902" w:rsidRDefault="008C3902">
      <w:pPr>
        <w:jc w:val="both"/>
        <w:rPr>
          <w:rFonts w:cs="Times New Roman"/>
          <w:sz w:val="22"/>
          <w:szCs w:val="24"/>
          <w:lang w:val="eu-ES" w:bidi="ar-SA"/>
        </w:rPr>
      </w:pPr>
    </w:p>
    <w:p w14:paraId="3535C85A" w14:textId="77777777" w:rsidR="008C3902" w:rsidRDefault="002E1843">
      <w:pPr>
        <w:jc w:val="both"/>
        <w:rPr>
          <w:rFonts w:cs="Times New Roman"/>
          <w:sz w:val="22"/>
          <w:szCs w:val="24"/>
          <w:lang w:val="eu-ES" w:bidi="ar-SA"/>
        </w:rPr>
      </w:pPr>
      <w:r>
        <w:rPr>
          <w:rFonts w:cs="Times New Roman"/>
          <w:sz w:val="22"/>
          <w:szCs w:val="24"/>
          <w:lang w:val="eu-ES" w:bidi="ar-SA"/>
        </w:rPr>
        <w:t xml:space="preserve">4.- Ekitaldi ekonomikoa urtekoa izango da, urte naturalarekin bat etorriko da eta urte bakoitzeko abenduaren hogeita hamaikan itxiko da. </w:t>
      </w:r>
    </w:p>
    <w:p w14:paraId="6B53E428" w14:textId="77777777" w:rsidR="008C3902" w:rsidRDefault="008C3902">
      <w:pPr>
        <w:jc w:val="both"/>
        <w:rPr>
          <w:rFonts w:cs="Times New Roman"/>
          <w:sz w:val="22"/>
          <w:szCs w:val="24"/>
          <w:lang w:val="eu-ES" w:bidi="ar-SA"/>
        </w:rPr>
      </w:pPr>
    </w:p>
    <w:p w14:paraId="0C64CCF8" w14:textId="77777777" w:rsidR="008C3902" w:rsidRDefault="002E1843">
      <w:pPr>
        <w:jc w:val="both"/>
        <w:rPr>
          <w:rFonts w:cs="Times New Roman"/>
          <w:szCs w:val="24"/>
          <w:lang w:val="eu-ES" w:bidi="ar-SA"/>
        </w:rPr>
      </w:pPr>
      <w:r>
        <w:rPr>
          <w:rFonts w:cs="Times New Roman"/>
          <w:sz w:val="22"/>
          <w:szCs w:val="24"/>
          <w:lang w:val="eu-ES" w:bidi="ar-SA"/>
        </w:rPr>
        <w:t xml:space="preserve">5.- Fundazioak jarduera plan bat egingo du ekitaldi ekonomiko bakoitzerako. Plan horretan diru sarrerak eta gastuak modu orekatuan jasoko dira.  Plan hori babesletzari aurkeztuko zaio, plana onartzen den urteko azken lauhilekoan, azalpen memoria batekin batera.  Aurrekontuen </w:t>
      </w:r>
      <w:r>
        <w:rPr>
          <w:rFonts w:cs="Times New Roman"/>
          <w:sz w:val="22"/>
          <w:szCs w:val="24"/>
          <w:lang w:val="eu-ES" w:bidi="ar-SA"/>
        </w:rPr>
        <w:lastRenderedPageBreak/>
        <w:t xml:space="preserve">aurreproiektua Arabako Foru Aldundiak horretarako emandako aurrekontuen foru arauen eta xedapenen arabera onartuko da. </w:t>
      </w:r>
    </w:p>
    <w:p w14:paraId="1217F214" w14:textId="77777777" w:rsidR="008C3902" w:rsidRDefault="008C3902">
      <w:pPr>
        <w:jc w:val="both"/>
        <w:rPr>
          <w:rFonts w:cs="Times New Roman"/>
          <w:sz w:val="22"/>
          <w:szCs w:val="24"/>
          <w:lang w:val="eu-ES" w:bidi="ar-SA"/>
        </w:rPr>
      </w:pPr>
    </w:p>
    <w:p w14:paraId="3BAEB4A5" w14:textId="77777777" w:rsidR="008C3902" w:rsidRDefault="002E1843">
      <w:pPr>
        <w:jc w:val="both"/>
        <w:rPr>
          <w:rFonts w:cs="Times New Roman"/>
          <w:sz w:val="22"/>
          <w:szCs w:val="24"/>
          <w:lang w:val="eu-ES" w:bidi="ar-SA"/>
        </w:rPr>
      </w:pPr>
      <w:r>
        <w:rPr>
          <w:rFonts w:cs="Times New Roman"/>
          <w:sz w:val="22"/>
          <w:szCs w:val="24"/>
          <w:lang w:val="eu-ES" w:bidi="ar-SA"/>
        </w:rPr>
        <w:t xml:space="preserve">6.- Fundazioaren kontabilitateari kanpo auditoretza egingo zaio, alde batera utzi gabe diru laguntza publikoengatik edo erakundeetatik jasotako beste laguntza batzuengatik eskatzen diren beste auditoria batzuk. </w:t>
      </w:r>
    </w:p>
    <w:p w14:paraId="3854ED71" w14:textId="77777777" w:rsidR="008C3902" w:rsidRDefault="008C3902">
      <w:pPr>
        <w:jc w:val="both"/>
        <w:rPr>
          <w:rFonts w:cs="Times New Roman"/>
          <w:sz w:val="22"/>
          <w:szCs w:val="24"/>
          <w:lang w:val="eu-ES" w:bidi="ar-SA"/>
        </w:rPr>
      </w:pPr>
    </w:p>
    <w:p w14:paraId="2D25D72D" w14:textId="77777777" w:rsidR="008C3902" w:rsidRDefault="002E1843">
      <w:pPr>
        <w:jc w:val="both"/>
        <w:rPr>
          <w:rFonts w:cs="Times New Roman"/>
          <w:sz w:val="22"/>
          <w:szCs w:val="24"/>
          <w:lang w:val="eu-ES" w:bidi="ar-SA"/>
        </w:rPr>
      </w:pPr>
      <w:r>
        <w:rPr>
          <w:rFonts w:cs="Times New Roman"/>
          <w:sz w:val="22"/>
          <w:szCs w:val="24"/>
          <w:lang w:val="eu-ES" w:bidi="ar-SA"/>
        </w:rPr>
        <w:t>28. artikulua.- Fundazioaren baliabideak aplikatzea</w:t>
      </w:r>
    </w:p>
    <w:p w14:paraId="1FBCABFF" w14:textId="77777777" w:rsidR="008C3902" w:rsidRDefault="008C3902">
      <w:pPr>
        <w:jc w:val="both"/>
        <w:rPr>
          <w:rFonts w:cs="Times New Roman"/>
          <w:sz w:val="22"/>
          <w:szCs w:val="24"/>
          <w:lang w:val="eu-ES" w:bidi="ar-SA"/>
        </w:rPr>
      </w:pPr>
    </w:p>
    <w:p w14:paraId="241F1687" w14:textId="77777777" w:rsidR="008C3902" w:rsidRDefault="002E1843">
      <w:pPr>
        <w:jc w:val="both"/>
        <w:rPr>
          <w:rFonts w:cs="Times New Roman"/>
          <w:szCs w:val="24"/>
          <w:lang w:val="eu-ES" w:bidi="ar-SA"/>
        </w:rPr>
      </w:pPr>
      <w:r>
        <w:rPr>
          <w:rFonts w:cs="Times New Roman"/>
          <w:sz w:val="22"/>
          <w:szCs w:val="24"/>
          <w:lang w:val="eu-ES" w:bidi="ar-SA"/>
        </w:rPr>
        <w:t xml:space="preserve">1.- Fundazioak bere helburuak betetzeko erabili beharko du gutxienez emaitzen kontuko diru sarreren % 70, kontzeptu guztiengatik jasotakoak eta diru sarrerak jasotzeko gastuak kendu ondoren, fundazioaren helburuak betetzeko izan direnak albo batera utzita. Betebehar hori betetzeko epea emaitza eta diru-sarrerak lortu diren ekitaldia hasi eta ekitaldi hori bukatu eta hurrengo hiru urteen arteko epea izango da. </w:t>
      </w:r>
    </w:p>
    <w:p w14:paraId="57AFF80E" w14:textId="77777777" w:rsidR="008C3902" w:rsidRDefault="008C3902">
      <w:pPr>
        <w:jc w:val="both"/>
        <w:rPr>
          <w:rFonts w:cs="Times New Roman"/>
          <w:sz w:val="22"/>
          <w:szCs w:val="24"/>
          <w:lang w:val="eu-ES" w:bidi="ar-SA"/>
        </w:rPr>
      </w:pPr>
    </w:p>
    <w:p w14:paraId="14CC2813" w14:textId="77777777" w:rsidR="008C3902" w:rsidRDefault="002E1843">
      <w:pPr>
        <w:jc w:val="both"/>
        <w:rPr>
          <w:rFonts w:cs="Times New Roman"/>
          <w:sz w:val="22"/>
          <w:szCs w:val="24"/>
          <w:lang w:val="eu-ES" w:bidi="ar-SA"/>
        </w:rPr>
      </w:pPr>
      <w:r>
        <w:rPr>
          <w:rFonts w:cs="Times New Roman"/>
          <w:sz w:val="22"/>
          <w:szCs w:val="24"/>
          <w:lang w:val="eu-ES" w:bidi="ar-SA"/>
        </w:rPr>
        <w:t>2.- Administrazio gastuak izango dira zuzenean fundazioaren ondarea osatzen duten ondasunen eta eskubideen administrazioak sortutakoak eta patronatuko kideei kargua egikaritzean sortu zaizkienak, itzulketa eskubidea dutenak hain zuzen ere.</w:t>
      </w:r>
    </w:p>
    <w:p w14:paraId="772A2575" w14:textId="77777777" w:rsidR="008C3902" w:rsidRDefault="008C3902">
      <w:pPr>
        <w:jc w:val="both"/>
        <w:rPr>
          <w:rFonts w:cs="Times New Roman"/>
          <w:sz w:val="22"/>
          <w:szCs w:val="24"/>
          <w:lang w:val="eu-ES" w:bidi="ar-SA"/>
        </w:rPr>
      </w:pPr>
    </w:p>
    <w:p w14:paraId="26EC016D" w14:textId="77777777" w:rsidR="008C3902" w:rsidRDefault="002E1843">
      <w:pPr>
        <w:jc w:val="both"/>
        <w:rPr>
          <w:rFonts w:cs="Times New Roman"/>
          <w:sz w:val="22"/>
          <w:szCs w:val="24"/>
          <w:lang w:val="eu-ES" w:bidi="ar-SA"/>
        </w:rPr>
      </w:pPr>
      <w:r>
        <w:rPr>
          <w:rFonts w:cs="Times New Roman"/>
          <w:sz w:val="22"/>
          <w:szCs w:val="24"/>
          <w:lang w:val="eu-ES" w:bidi="ar-SA"/>
        </w:rPr>
        <w:t>29. artikulua.- Jarduera ekonomikoak, enpresakoak edo merkataritzakoak egitea</w:t>
      </w:r>
    </w:p>
    <w:p w14:paraId="46FF7941" w14:textId="77777777" w:rsidR="008C3902" w:rsidRDefault="008C3902">
      <w:pPr>
        <w:jc w:val="both"/>
        <w:rPr>
          <w:rFonts w:cs="Times New Roman"/>
          <w:sz w:val="22"/>
          <w:szCs w:val="24"/>
          <w:lang w:val="eu-ES" w:bidi="ar-SA"/>
        </w:rPr>
      </w:pPr>
    </w:p>
    <w:p w14:paraId="51DB9777" w14:textId="77777777" w:rsidR="008C3902" w:rsidRDefault="002E1843">
      <w:pPr>
        <w:jc w:val="both"/>
        <w:rPr>
          <w:rFonts w:cs="Times New Roman"/>
          <w:szCs w:val="24"/>
          <w:lang w:val="eu-ES" w:bidi="ar-SA"/>
        </w:rPr>
      </w:pPr>
      <w:r>
        <w:rPr>
          <w:rFonts w:cs="Times New Roman"/>
          <w:sz w:val="22"/>
          <w:szCs w:val="24"/>
          <w:lang w:val="eu-ES" w:bidi="ar-SA"/>
        </w:rPr>
        <w:t xml:space="preserve">1.- Fundazioak, zuzenean edo beste erakunde batzuen bitartez, jarduera ekonomikoak, enpresarialak edo merkataritzakoak garatu ahal izango ditu, baldin eta jarduera horiek fundazioaren helburuekin zerikusia badute edo haien osagarri edo lagungarri badira, eta lehiaren defentsarako arauen mende badaude.  </w:t>
      </w:r>
    </w:p>
    <w:p w14:paraId="704E9CCD" w14:textId="77777777" w:rsidR="008C3902" w:rsidRDefault="008C3902">
      <w:pPr>
        <w:jc w:val="both"/>
        <w:rPr>
          <w:rFonts w:cs="Times New Roman"/>
          <w:sz w:val="22"/>
          <w:szCs w:val="24"/>
          <w:lang w:val="eu-ES" w:bidi="ar-SA"/>
        </w:rPr>
      </w:pPr>
    </w:p>
    <w:p w14:paraId="12E245E2" w14:textId="77777777" w:rsidR="008C3902" w:rsidRDefault="002E1843">
      <w:pPr>
        <w:jc w:val="both"/>
        <w:rPr>
          <w:rFonts w:cs="Times New Roman"/>
          <w:sz w:val="22"/>
          <w:szCs w:val="24"/>
          <w:lang w:val="eu-ES" w:bidi="ar-SA"/>
        </w:rPr>
      </w:pPr>
      <w:r>
        <w:rPr>
          <w:rFonts w:cs="Times New Roman"/>
          <w:sz w:val="22"/>
          <w:szCs w:val="24"/>
          <w:lang w:val="eu-ES" w:bidi="ar-SA"/>
        </w:rPr>
        <w:t>2.- Gainera, beste erakunde batzuetan parte hartuz jarduera ekonomikoetan esku hartu ahal izango dute zor sozialen aurrean modu pertsonalean jarduten ez den inguruabarretan.</w:t>
      </w:r>
    </w:p>
    <w:p w14:paraId="0D9FA7AD" w14:textId="77777777" w:rsidR="008C3902" w:rsidRDefault="008C3902">
      <w:pPr>
        <w:jc w:val="both"/>
        <w:rPr>
          <w:rFonts w:cs="Times New Roman"/>
          <w:sz w:val="22"/>
          <w:szCs w:val="24"/>
          <w:lang w:val="eu-ES" w:bidi="ar-SA"/>
        </w:rPr>
      </w:pPr>
    </w:p>
    <w:p w14:paraId="40F050A5" w14:textId="77777777" w:rsidR="008C3902" w:rsidRDefault="002E1843">
      <w:pPr>
        <w:jc w:val="both"/>
        <w:rPr>
          <w:rFonts w:cs="Times New Roman"/>
          <w:sz w:val="22"/>
          <w:szCs w:val="24"/>
          <w:lang w:val="eu-ES" w:bidi="ar-SA"/>
        </w:rPr>
      </w:pPr>
      <w:r>
        <w:rPr>
          <w:rFonts w:cs="Times New Roman"/>
          <w:sz w:val="22"/>
          <w:szCs w:val="24"/>
          <w:lang w:val="eu-ES" w:bidi="ar-SA"/>
        </w:rPr>
        <w:t>30. artikulua.- Xedapen edo zergapetze egintzak</w:t>
      </w:r>
    </w:p>
    <w:p w14:paraId="5E5297A4" w14:textId="77777777" w:rsidR="008C3902" w:rsidRDefault="008C3902">
      <w:pPr>
        <w:jc w:val="both"/>
        <w:rPr>
          <w:rFonts w:cs="Times New Roman"/>
          <w:sz w:val="22"/>
          <w:szCs w:val="24"/>
          <w:lang w:val="eu-ES" w:bidi="ar-SA"/>
        </w:rPr>
      </w:pPr>
    </w:p>
    <w:p w14:paraId="21905648" w14:textId="77777777" w:rsidR="008C3902" w:rsidRDefault="002E1843">
      <w:pPr>
        <w:jc w:val="both"/>
        <w:rPr>
          <w:rFonts w:cs="Times New Roman"/>
          <w:sz w:val="22"/>
          <w:szCs w:val="24"/>
          <w:lang w:val="eu-ES" w:bidi="ar-SA"/>
        </w:rPr>
      </w:pPr>
      <w:r>
        <w:rPr>
          <w:rFonts w:cs="Times New Roman"/>
          <w:sz w:val="22"/>
          <w:szCs w:val="24"/>
          <w:lang w:val="eu-ES" w:bidi="ar-SA"/>
        </w:rPr>
        <w:t>1.- Fundazioak Euskal Autonomia Erkidegoko Fundazioen Babesletzari jakinarazi beharko dizkio kostubidezko edo doako xedapen egintzak eta Euskal Autonomia Erkidegoko Fundazioei buruzko Legean adierazten diren eta fundazioaren ondarearen zati diren ondasunen edo eskubideen zergapetze egintzak.</w:t>
      </w:r>
    </w:p>
    <w:p w14:paraId="394ACA9E" w14:textId="77777777" w:rsidR="008C3902" w:rsidRDefault="008C3902">
      <w:pPr>
        <w:jc w:val="both"/>
        <w:rPr>
          <w:rFonts w:cs="Times New Roman"/>
          <w:sz w:val="22"/>
          <w:szCs w:val="24"/>
          <w:lang w:val="eu-ES" w:bidi="ar-SA"/>
        </w:rPr>
      </w:pPr>
    </w:p>
    <w:p w14:paraId="054BEDAA" w14:textId="77777777" w:rsidR="008C3902" w:rsidRDefault="002E1843">
      <w:pPr>
        <w:jc w:val="both"/>
        <w:rPr>
          <w:rFonts w:cs="Times New Roman"/>
          <w:sz w:val="22"/>
          <w:szCs w:val="24"/>
          <w:lang w:val="eu-ES" w:bidi="ar-SA"/>
        </w:rPr>
      </w:pPr>
      <w:r>
        <w:rPr>
          <w:rFonts w:cs="Times New Roman"/>
          <w:sz w:val="22"/>
          <w:szCs w:val="24"/>
          <w:lang w:val="eu-ES" w:bidi="ar-SA"/>
        </w:rPr>
        <w:t>2.- Patronatuak babesletzari aurkeztu beharko dio xedapen edo zergapetze erabakia zuzentasunez hartu dela zehazten duen erantzukizunpeko adierazpena, eta hori gauzatzeko arrazoia eta beharra adierazi beharko ditu, baita eragiketa ez dela fundazioarentzako kaltegarria ere eta ez duela arriskuan jartzen fundazioaren bideragarritasun ekonomikoa.</w:t>
      </w:r>
    </w:p>
    <w:p w14:paraId="4CE93334" w14:textId="77777777" w:rsidR="008C3902" w:rsidRDefault="008C3902">
      <w:pPr>
        <w:jc w:val="both"/>
        <w:rPr>
          <w:rFonts w:cs="Times New Roman"/>
          <w:sz w:val="22"/>
          <w:szCs w:val="24"/>
          <w:lang w:val="eu-ES" w:bidi="ar-SA"/>
        </w:rPr>
      </w:pPr>
    </w:p>
    <w:p w14:paraId="295E1E52" w14:textId="77777777" w:rsidR="008C3902" w:rsidRDefault="002E1843">
      <w:pPr>
        <w:jc w:val="both"/>
        <w:rPr>
          <w:rFonts w:cs="Times New Roman"/>
          <w:sz w:val="22"/>
          <w:szCs w:val="24"/>
          <w:lang w:val="eu-ES" w:bidi="ar-SA"/>
        </w:rPr>
      </w:pPr>
      <w:r>
        <w:rPr>
          <w:rFonts w:cs="Times New Roman"/>
          <w:sz w:val="22"/>
          <w:szCs w:val="24"/>
          <w:lang w:val="eu-ES" w:bidi="ar-SA"/>
        </w:rPr>
        <w:t>3.- Xedapen edo zergapetze egintzen helburu diren ondasunen edo eskubideen merkatuko balioa fundazioaren aktiboaren % 60 baino gehiagokoa baldin bada, patronatuak erantzukizunpeko adierazpenarekin batera profesional independente batek egindako azterketa ekonomikoa aurkeztu beharko du eta azterketa horrek egiaztatu egin beharko du bertan jasotakoa eta bermatu egin beharko du fundazioaren bideragarritasun ekonomikoa eta eragiketak irizpide ekonomikoak eta finantzarioak eta merkatukoak betetzen dituela.</w:t>
      </w:r>
    </w:p>
    <w:p w14:paraId="1ABDEDC2" w14:textId="77777777" w:rsidR="008C3902" w:rsidRDefault="008C3902">
      <w:pPr>
        <w:jc w:val="both"/>
        <w:rPr>
          <w:rFonts w:cs="Times New Roman"/>
          <w:sz w:val="22"/>
          <w:szCs w:val="24"/>
          <w:lang w:val="eu-ES" w:bidi="ar-SA"/>
        </w:rPr>
      </w:pPr>
    </w:p>
    <w:p w14:paraId="0356E746" w14:textId="77777777" w:rsidR="008C3902" w:rsidRDefault="002E1843">
      <w:pPr>
        <w:jc w:val="both"/>
        <w:rPr>
          <w:rFonts w:cs="Times New Roman"/>
          <w:szCs w:val="24"/>
          <w:lang w:val="eu-ES" w:bidi="ar-SA"/>
        </w:rPr>
      </w:pPr>
      <w:r>
        <w:rPr>
          <w:rFonts w:cs="Times New Roman"/>
          <w:sz w:val="22"/>
          <w:szCs w:val="24"/>
          <w:lang w:val="eu-ES" w:bidi="ar-SA"/>
        </w:rPr>
        <w:t>4.- Adierazitako xedapen edo zergapetze egintzak Euskal Autonomia Erkidegoko Fundazioen Erregistroan jasoko dira, albo batera utzi gabe hala dagokionean erregistroan inskribatzea. Gainerako xedapen edo zergapetze egintzak babesletzari urtero aurkeztu beharreko memorian jaso beharko dira.</w:t>
      </w:r>
    </w:p>
    <w:p w14:paraId="37F319F5" w14:textId="77777777" w:rsidR="008C3902" w:rsidRDefault="008C3902">
      <w:pPr>
        <w:jc w:val="both"/>
        <w:rPr>
          <w:rFonts w:cs="Times New Roman"/>
          <w:sz w:val="22"/>
          <w:szCs w:val="24"/>
          <w:lang w:val="eu-ES" w:bidi="ar-SA"/>
        </w:rPr>
      </w:pPr>
    </w:p>
    <w:p w14:paraId="0437A852" w14:textId="77777777" w:rsidR="008C3902" w:rsidRDefault="008C3902">
      <w:pPr>
        <w:jc w:val="both"/>
        <w:rPr>
          <w:rFonts w:cs="Times New Roman"/>
          <w:sz w:val="22"/>
          <w:szCs w:val="24"/>
          <w:lang w:val="eu-ES" w:bidi="ar-SA"/>
        </w:rPr>
      </w:pPr>
    </w:p>
    <w:p w14:paraId="6640FCDF" w14:textId="77777777" w:rsidR="008C3902" w:rsidRDefault="002E1843">
      <w:pPr>
        <w:jc w:val="both"/>
        <w:rPr>
          <w:rFonts w:cs="Times New Roman"/>
          <w:sz w:val="22"/>
          <w:szCs w:val="24"/>
          <w:lang w:val="eu-ES" w:bidi="ar-SA"/>
        </w:rPr>
      </w:pPr>
      <w:r>
        <w:rPr>
          <w:rFonts w:cs="Times New Roman"/>
          <w:sz w:val="22"/>
          <w:szCs w:val="24"/>
          <w:lang w:val="eu-ES" w:bidi="ar-SA"/>
        </w:rPr>
        <w:lastRenderedPageBreak/>
        <w:t>IV. TITULUA- ALDAKETA, BAT-EGITEA, ZATITZEA, IRAUNGITZEA ETA LIKIDAZIOA</w:t>
      </w:r>
    </w:p>
    <w:p w14:paraId="6631E1DC" w14:textId="77777777" w:rsidR="008C3902" w:rsidRDefault="008C3902">
      <w:pPr>
        <w:jc w:val="both"/>
        <w:rPr>
          <w:rFonts w:cs="Times New Roman"/>
          <w:sz w:val="22"/>
          <w:szCs w:val="24"/>
          <w:lang w:val="eu-ES" w:bidi="ar-SA"/>
        </w:rPr>
      </w:pPr>
    </w:p>
    <w:p w14:paraId="22B28F83" w14:textId="77777777" w:rsidR="008C3902" w:rsidRDefault="008C3902">
      <w:pPr>
        <w:jc w:val="both"/>
        <w:rPr>
          <w:rFonts w:cs="Times New Roman"/>
          <w:sz w:val="22"/>
          <w:szCs w:val="24"/>
          <w:lang w:val="eu-ES" w:bidi="ar-SA"/>
        </w:rPr>
      </w:pPr>
    </w:p>
    <w:p w14:paraId="37385F38" w14:textId="77777777" w:rsidR="008C3902" w:rsidRDefault="002E1843">
      <w:pPr>
        <w:jc w:val="both"/>
        <w:rPr>
          <w:rFonts w:cs="Times New Roman"/>
          <w:sz w:val="22"/>
          <w:szCs w:val="24"/>
          <w:lang w:val="eu-ES" w:bidi="ar-SA"/>
        </w:rPr>
      </w:pPr>
      <w:r>
        <w:rPr>
          <w:rFonts w:cs="Times New Roman"/>
          <w:sz w:val="22"/>
          <w:szCs w:val="24"/>
          <w:lang w:val="eu-ES" w:bidi="ar-SA"/>
        </w:rPr>
        <w:t>31. artikulua.- Estatutuak aldatzea</w:t>
      </w:r>
    </w:p>
    <w:p w14:paraId="08A9BDE4" w14:textId="77777777" w:rsidR="008C3902" w:rsidRDefault="008C3902">
      <w:pPr>
        <w:jc w:val="both"/>
        <w:rPr>
          <w:rFonts w:cs="Times New Roman"/>
          <w:sz w:val="22"/>
          <w:szCs w:val="24"/>
          <w:lang w:val="eu-ES" w:bidi="ar-SA"/>
        </w:rPr>
      </w:pPr>
    </w:p>
    <w:p w14:paraId="72E67F6F" w14:textId="77777777" w:rsidR="008C3902" w:rsidRDefault="002E1843">
      <w:pPr>
        <w:jc w:val="both"/>
        <w:rPr>
          <w:rFonts w:cs="Times New Roman"/>
          <w:szCs w:val="24"/>
          <w:lang w:val="eu-ES" w:bidi="ar-SA"/>
        </w:rPr>
      </w:pPr>
      <w:r>
        <w:rPr>
          <w:rFonts w:cs="Times New Roman"/>
          <w:sz w:val="22"/>
          <w:szCs w:val="24"/>
          <w:lang w:val="eu-ES" w:bidi="ar-SA"/>
        </w:rPr>
        <w:t xml:space="preserve">1.- Fundazioaren patronatuak estatutu hauek aldatzea erabaki ahal izango du, betiere fundazioaren helburuak hobeto betetzeko komenigarria bada eta fundatzaileek berariaz debekatzen ez badute. </w:t>
      </w:r>
    </w:p>
    <w:p w14:paraId="0FB3BA97" w14:textId="77777777" w:rsidR="008C3902" w:rsidRDefault="008C3902">
      <w:pPr>
        <w:jc w:val="both"/>
        <w:rPr>
          <w:rFonts w:cs="Times New Roman"/>
          <w:sz w:val="22"/>
          <w:szCs w:val="24"/>
          <w:lang w:val="eu-ES" w:bidi="ar-SA"/>
        </w:rPr>
      </w:pPr>
    </w:p>
    <w:p w14:paraId="7D09F0AB" w14:textId="77777777" w:rsidR="008C3902" w:rsidRDefault="002E1843">
      <w:pPr>
        <w:jc w:val="both"/>
        <w:rPr>
          <w:rFonts w:cs="Times New Roman"/>
          <w:sz w:val="22"/>
          <w:szCs w:val="24"/>
          <w:lang w:val="eu-ES" w:bidi="ar-SA"/>
        </w:rPr>
      </w:pPr>
      <w:r>
        <w:rPr>
          <w:rFonts w:cs="Times New Roman"/>
          <w:sz w:val="22"/>
          <w:szCs w:val="24"/>
          <w:lang w:val="eu-ES" w:bidi="ar-SA"/>
        </w:rPr>
        <w:t>2.- Fundazioa eratzean ezarritako inguruabarrak aldatzen badira eta, ondorioz, Fundazioak ezin badu estatutuetan ezarritakoaren arabera jardun, Patronatuak estatutuak aldatzea erabakiko du.</w:t>
      </w:r>
    </w:p>
    <w:p w14:paraId="0162CAB5" w14:textId="77777777" w:rsidR="008C3902" w:rsidRDefault="008C3902">
      <w:pPr>
        <w:jc w:val="both"/>
        <w:rPr>
          <w:rFonts w:cs="Times New Roman"/>
          <w:sz w:val="22"/>
          <w:szCs w:val="24"/>
          <w:lang w:val="eu-ES" w:bidi="ar-SA"/>
        </w:rPr>
      </w:pPr>
    </w:p>
    <w:p w14:paraId="46073B86" w14:textId="77777777" w:rsidR="008C3902" w:rsidRDefault="002E1843">
      <w:pPr>
        <w:jc w:val="both"/>
        <w:rPr>
          <w:rFonts w:cs="Times New Roman"/>
          <w:sz w:val="22"/>
          <w:szCs w:val="24"/>
          <w:lang w:val="eu-ES" w:bidi="ar-SA"/>
        </w:rPr>
      </w:pPr>
      <w:r>
        <w:rPr>
          <w:rFonts w:cs="Times New Roman"/>
          <w:sz w:val="22"/>
          <w:szCs w:val="24"/>
          <w:lang w:val="eu-ES" w:bidi="ar-SA"/>
        </w:rPr>
        <w:t>3.- Estatutuak aldatzeko erabakia arrazoituta hartu beharko da eta gutxienez patronatuko kideen bi herenak aldeko botoa eman beharko du. Eskritura publikoaren bitartez formalizatuko da eta Euskal Autonomia Erkidegoko Fundazioen Erregistroan inskribatuko da.</w:t>
      </w:r>
    </w:p>
    <w:p w14:paraId="1E835F3F" w14:textId="77777777" w:rsidR="008C3902" w:rsidRDefault="008C3902">
      <w:pPr>
        <w:jc w:val="both"/>
        <w:rPr>
          <w:rFonts w:cs="Times New Roman"/>
          <w:sz w:val="22"/>
          <w:szCs w:val="24"/>
          <w:lang w:val="eu-ES" w:bidi="ar-SA"/>
        </w:rPr>
      </w:pPr>
    </w:p>
    <w:p w14:paraId="30E9B17B" w14:textId="77777777" w:rsidR="008C3902" w:rsidRDefault="002E1843">
      <w:pPr>
        <w:jc w:val="both"/>
        <w:rPr>
          <w:rFonts w:cs="Times New Roman"/>
          <w:sz w:val="22"/>
          <w:szCs w:val="24"/>
          <w:lang w:val="eu-ES" w:bidi="ar-SA"/>
        </w:rPr>
      </w:pPr>
      <w:r>
        <w:rPr>
          <w:rFonts w:cs="Times New Roman"/>
          <w:sz w:val="22"/>
          <w:szCs w:val="24"/>
          <w:lang w:val="eu-ES" w:bidi="ar-SA"/>
        </w:rPr>
        <w:t>32. artikulua.- Beste fundazio batekin bat egitea</w:t>
      </w:r>
    </w:p>
    <w:p w14:paraId="104A7B00" w14:textId="77777777" w:rsidR="008C3902" w:rsidRDefault="008C3902">
      <w:pPr>
        <w:jc w:val="both"/>
        <w:rPr>
          <w:rFonts w:cs="Times New Roman"/>
          <w:sz w:val="22"/>
          <w:szCs w:val="24"/>
          <w:lang w:val="eu-ES" w:bidi="ar-SA"/>
        </w:rPr>
      </w:pPr>
    </w:p>
    <w:p w14:paraId="145D7523" w14:textId="77777777" w:rsidR="008C3902" w:rsidRDefault="002E1843">
      <w:pPr>
        <w:jc w:val="both"/>
        <w:rPr>
          <w:rFonts w:cs="Times New Roman"/>
          <w:sz w:val="22"/>
          <w:szCs w:val="24"/>
          <w:lang w:val="eu-ES" w:bidi="ar-SA"/>
        </w:rPr>
      </w:pPr>
      <w:r>
        <w:rPr>
          <w:rFonts w:cs="Times New Roman"/>
          <w:sz w:val="22"/>
          <w:szCs w:val="24"/>
          <w:lang w:val="eu-ES" w:bidi="ar-SA"/>
        </w:rPr>
        <w:t>1.- Patronatuak Babesletzari proposatu ahal izango dio beste fundazio batekin edo batzuekin bat egitea, Fundazioaren helburua errespetatuta betiere.</w:t>
      </w:r>
    </w:p>
    <w:p w14:paraId="606373CA" w14:textId="77777777" w:rsidR="008C3902" w:rsidRDefault="008C3902">
      <w:pPr>
        <w:jc w:val="both"/>
        <w:rPr>
          <w:rFonts w:cs="Times New Roman"/>
          <w:sz w:val="22"/>
          <w:szCs w:val="24"/>
          <w:lang w:val="eu-ES" w:bidi="ar-SA"/>
        </w:rPr>
      </w:pPr>
    </w:p>
    <w:p w14:paraId="625DEF70" w14:textId="77777777" w:rsidR="008C3902" w:rsidRDefault="002E1843">
      <w:pPr>
        <w:jc w:val="both"/>
        <w:rPr>
          <w:rFonts w:cs="Times New Roman"/>
          <w:sz w:val="22"/>
          <w:szCs w:val="24"/>
          <w:lang w:val="eu-ES" w:bidi="ar-SA"/>
        </w:rPr>
      </w:pPr>
      <w:r>
        <w:rPr>
          <w:rFonts w:cs="Times New Roman"/>
          <w:sz w:val="22"/>
          <w:szCs w:val="24"/>
          <w:lang w:val="eu-ES" w:bidi="ar-SA"/>
        </w:rPr>
        <w:t>2.- Bat egiteko erabakia arrazoitu egin beharko da, eta gutxienez patronatuko kideen bi herenen aldeko botoak beharko dira.</w:t>
      </w:r>
    </w:p>
    <w:p w14:paraId="48B77A79" w14:textId="77777777" w:rsidR="008C3902" w:rsidRDefault="008C3902">
      <w:pPr>
        <w:jc w:val="both"/>
        <w:rPr>
          <w:rFonts w:cs="Times New Roman"/>
          <w:sz w:val="22"/>
          <w:szCs w:val="24"/>
          <w:lang w:val="eu-ES" w:bidi="ar-SA"/>
        </w:rPr>
      </w:pPr>
    </w:p>
    <w:p w14:paraId="41E2452E" w14:textId="77777777" w:rsidR="008C3902" w:rsidRDefault="002E1843">
      <w:pPr>
        <w:jc w:val="both"/>
        <w:rPr>
          <w:rFonts w:cs="Times New Roman"/>
          <w:sz w:val="22"/>
          <w:szCs w:val="24"/>
          <w:lang w:val="eu-ES" w:bidi="ar-SA"/>
        </w:rPr>
      </w:pPr>
      <w:r>
        <w:rPr>
          <w:rFonts w:cs="Times New Roman"/>
          <w:sz w:val="22"/>
          <w:szCs w:val="24"/>
          <w:lang w:val="eu-ES" w:bidi="ar-SA"/>
        </w:rPr>
        <w:t>33. artikulua.- Iraungitzea</w:t>
      </w:r>
    </w:p>
    <w:p w14:paraId="2084CBA8" w14:textId="77777777" w:rsidR="008C3902" w:rsidRDefault="008C3902">
      <w:pPr>
        <w:jc w:val="both"/>
        <w:rPr>
          <w:rFonts w:cs="Times New Roman"/>
          <w:sz w:val="22"/>
          <w:szCs w:val="24"/>
          <w:lang w:val="eu-ES" w:bidi="ar-SA"/>
        </w:rPr>
      </w:pPr>
    </w:p>
    <w:p w14:paraId="2185AC9F" w14:textId="77777777" w:rsidR="008C3902" w:rsidRDefault="002E1843">
      <w:pPr>
        <w:jc w:val="both"/>
        <w:rPr>
          <w:rFonts w:cs="Times New Roman"/>
          <w:sz w:val="22"/>
          <w:szCs w:val="24"/>
          <w:lang w:val="eu-ES" w:bidi="ar-SA"/>
        </w:rPr>
      </w:pPr>
      <w:r>
        <w:rPr>
          <w:rFonts w:cs="Times New Roman"/>
          <w:sz w:val="22"/>
          <w:szCs w:val="24"/>
          <w:lang w:val="eu-ES" w:bidi="ar-SA"/>
        </w:rPr>
        <w:t>Fundazioa iraungi egingo da kasu hauetan:</w:t>
      </w:r>
    </w:p>
    <w:p w14:paraId="203C1945" w14:textId="77777777" w:rsidR="008C3902" w:rsidRDefault="008C3902">
      <w:pPr>
        <w:jc w:val="both"/>
        <w:rPr>
          <w:rFonts w:cs="Times New Roman"/>
          <w:sz w:val="22"/>
          <w:szCs w:val="24"/>
          <w:lang w:val="eu-ES" w:bidi="ar-SA"/>
        </w:rPr>
      </w:pPr>
    </w:p>
    <w:p w14:paraId="3CA226D0" w14:textId="77777777" w:rsidR="008C3902" w:rsidRDefault="002E1843">
      <w:pPr>
        <w:jc w:val="both"/>
        <w:rPr>
          <w:rFonts w:cs="Times New Roman"/>
          <w:szCs w:val="24"/>
          <w:lang w:val="eu-ES" w:bidi="ar-SA"/>
        </w:rPr>
      </w:pPr>
      <w:r>
        <w:rPr>
          <w:rFonts w:cs="Times New Roman"/>
          <w:sz w:val="22"/>
          <w:szCs w:val="24"/>
          <w:lang w:val="eu-ES" w:bidi="ar-SA"/>
        </w:rPr>
        <w:t xml:space="preserve">a) Eratua izan zenean ezarritako epea bukatzen denean. </w:t>
      </w:r>
    </w:p>
    <w:p w14:paraId="33B7BCA0" w14:textId="77777777" w:rsidR="008C3902" w:rsidRDefault="008C3902">
      <w:pPr>
        <w:jc w:val="both"/>
        <w:rPr>
          <w:rFonts w:cs="Times New Roman"/>
          <w:sz w:val="22"/>
          <w:szCs w:val="24"/>
          <w:lang w:val="eu-ES" w:bidi="ar-SA"/>
        </w:rPr>
      </w:pPr>
    </w:p>
    <w:p w14:paraId="2ACC0F68" w14:textId="77777777" w:rsidR="008C3902" w:rsidRDefault="002E1843">
      <w:pPr>
        <w:jc w:val="both"/>
        <w:rPr>
          <w:rFonts w:cs="Times New Roman"/>
          <w:szCs w:val="24"/>
          <w:lang w:val="eu-ES" w:bidi="ar-SA"/>
        </w:rPr>
      </w:pPr>
      <w:r>
        <w:rPr>
          <w:rFonts w:cs="Times New Roman"/>
          <w:sz w:val="22"/>
          <w:szCs w:val="24"/>
          <w:lang w:val="eu-ES" w:bidi="ar-SA"/>
        </w:rPr>
        <w:t xml:space="preserve">b) Eratua izan zenean ezarritako helburu guztiak betetzen direnean. </w:t>
      </w:r>
    </w:p>
    <w:p w14:paraId="7177D4FB" w14:textId="77777777" w:rsidR="008C3902" w:rsidRDefault="008C3902">
      <w:pPr>
        <w:jc w:val="both"/>
        <w:rPr>
          <w:rFonts w:cs="Times New Roman"/>
          <w:sz w:val="22"/>
          <w:szCs w:val="24"/>
          <w:lang w:val="eu-ES" w:bidi="ar-SA"/>
        </w:rPr>
      </w:pPr>
    </w:p>
    <w:p w14:paraId="1D3296F9" w14:textId="77777777" w:rsidR="008C3902" w:rsidRDefault="002E1843">
      <w:pPr>
        <w:jc w:val="both"/>
        <w:rPr>
          <w:rFonts w:cs="Times New Roman"/>
          <w:szCs w:val="24"/>
          <w:lang w:val="eu-ES" w:bidi="ar-SA"/>
        </w:rPr>
      </w:pPr>
      <w:r>
        <w:rPr>
          <w:rFonts w:cs="Times New Roman"/>
          <w:sz w:val="22"/>
          <w:szCs w:val="24"/>
          <w:lang w:val="eu-ES" w:bidi="ar-SA"/>
        </w:rPr>
        <w:t xml:space="preserve">c) Fundazioaren helburua betetzea ezinezkoa denean, albo batera utzi gabe estatutuak aldatzeari, bat-egiteari eta zatitzeari buruz Euskal Autonomia Erkidegoko Fundazioen Legean aurreikusitakoa. </w:t>
      </w:r>
    </w:p>
    <w:p w14:paraId="38D6969D" w14:textId="77777777" w:rsidR="008C3902" w:rsidRDefault="008C3902">
      <w:pPr>
        <w:jc w:val="both"/>
        <w:rPr>
          <w:rFonts w:cs="Times New Roman"/>
          <w:sz w:val="22"/>
          <w:szCs w:val="24"/>
          <w:lang w:val="eu-ES" w:bidi="ar-SA"/>
        </w:rPr>
      </w:pPr>
    </w:p>
    <w:p w14:paraId="1B5CDBCE" w14:textId="77777777" w:rsidR="008C3902" w:rsidRDefault="002E1843">
      <w:pPr>
        <w:jc w:val="both"/>
        <w:rPr>
          <w:rFonts w:cs="Times New Roman"/>
          <w:sz w:val="22"/>
          <w:szCs w:val="24"/>
          <w:lang w:val="eu-ES" w:bidi="ar-SA"/>
        </w:rPr>
      </w:pPr>
      <w:r>
        <w:rPr>
          <w:rFonts w:cs="Times New Roman"/>
          <w:sz w:val="22"/>
          <w:szCs w:val="24"/>
          <w:lang w:val="eu-ES" w:bidi="ar-SA"/>
        </w:rPr>
        <w:t>d) Hala gertatzen denean bat-egite edo zatikatze prozesu baten ondorioz.</w:t>
      </w:r>
    </w:p>
    <w:p w14:paraId="54692E59" w14:textId="77777777" w:rsidR="008C3902" w:rsidRDefault="008C3902">
      <w:pPr>
        <w:jc w:val="both"/>
        <w:rPr>
          <w:rFonts w:cs="Times New Roman"/>
          <w:sz w:val="22"/>
          <w:szCs w:val="24"/>
          <w:lang w:val="eu-ES" w:bidi="ar-SA"/>
        </w:rPr>
      </w:pPr>
    </w:p>
    <w:p w14:paraId="6223F53B" w14:textId="77777777" w:rsidR="008C3902" w:rsidRDefault="002E1843">
      <w:pPr>
        <w:jc w:val="both"/>
        <w:rPr>
          <w:rFonts w:cs="Times New Roman"/>
          <w:sz w:val="22"/>
          <w:szCs w:val="24"/>
          <w:lang w:val="eu-ES" w:bidi="ar-SA"/>
        </w:rPr>
      </w:pPr>
      <w:r>
        <w:rPr>
          <w:rFonts w:cs="Times New Roman"/>
          <w:sz w:val="22"/>
          <w:szCs w:val="24"/>
          <w:lang w:val="eu-ES" w:bidi="ar-SA"/>
        </w:rPr>
        <w:t>e) Eraketako eskritura publikoan aurreikusitako inguruabarrak gertatzen direnean.</w:t>
      </w:r>
    </w:p>
    <w:p w14:paraId="1883BDAA" w14:textId="77777777" w:rsidR="008C3902" w:rsidRDefault="008C3902">
      <w:pPr>
        <w:jc w:val="both"/>
        <w:rPr>
          <w:rFonts w:cs="Times New Roman"/>
          <w:sz w:val="22"/>
          <w:szCs w:val="24"/>
          <w:lang w:val="eu-ES" w:bidi="ar-SA"/>
        </w:rPr>
      </w:pPr>
    </w:p>
    <w:p w14:paraId="110FE572" w14:textId="77777777" w:rsidR="008C3902" w:rsidRDefault="002E1843">
      <w:pPr>
        <w:jc w:val="both"/>
        <w:rPr>
          <w:rFonts w:cs="Times New Roman"/>
          <w:sz w:val="22"/>
          <w:szCs w:val="24"/>
          <w:lang w:val="eu-ES" w:bidi="ar-SA"/>
        </w:rPr>
      </w:pPr>
      <w:r>
        <w:rPr>
          <w:rFonts w:cs="Times New Roman"/>
          <w:sz w:val="22"/>
          <w:szCs w:val="24"/>
          <w:lang w:val="eu-ES" w:bidi="ar-SA"/>
        </w:rPr>
        <w:t>f) Legeetan aurreikusitako bestelako inguruabarrak gertatzen direnean.</w:t>
      </w:r>
    </w:p>
    <w:p w14:paraId="29E21338" w14:textId="77777777" w:rsidR="008C3902" w:rsidRDefault="008C3902">
      <w:pPr>
        <w:jc w:val="both"/>
        <w:rPr>
          <w:rFonts w:cs="Times New Roman"/>
          <w:sz w:val="22"/>
          <w:szCs w:val="24"/>
          <w:lang w:val="eu-ES" w:bidi="ar-SA"/>
        </w:rPr>
      </w:pPr>
    </w:p>
    <w:p w14:paraId="610805C9" w14:textId="77777777" w:rsidR="008C3902" w:rsidRDefault="002E1843">
      <w:pPr>
        <w:jc w:val="both"/>
        <w:rPr>
          <w:rFonts w:cs="Times New Roman"/>
          <w:sz w:val="22"/>
          <w:szCs w:val="24"/>
          <w:lang w:val="eu-ES" w:bidi="ar-SA"/>
        </w:rPr>
      </w:pPr>
      <w:r>
        <w:rPr>
          <w:rFonts w:cs="Times New Roman"/>
          <w:sz w:val="22"/>
          <w:szCs w:val="24"/>
          <w:lang w:val="eu-ES" w:bidi="ar-SA"/>
        </w:rPr>
        <w:t>34. artikulua.- Iraungitze prozedura</w:t>
      </w:r>
    </w:p>
    <w:p w14:paraId="0BD2E3F0" w14:textId="77777777" w:rsidR="008C3902" w:rsidRDefault="008C3902">
      <w:pPr>
        <w:jc w:val="both"/>
        <w:rPr>
          <w:rFonts w:cs="Times New Roman"/>
          <w:sz w:val="22"/>
          <w:szCs w:val="24"/>
          <w:lang w:val="eu-ES" w:bidi="ar-SA"/>
        </w:rPr>
      </w:pPr>
    </w:p>
    <w:p w14:paraId="347F2197" w14:textId="77777777" w:rsidR="008C3902" w:rsidRDefault="002E1843">
      <w:pPr>
        <w:jc w:val="both"/>
        <w:rPr>
          <w:rFonts w:cs="Times New Roman"/>
          <w:szCs w:val="24"/>
          <w:lang w:val="eu-ES" w:bidi="ar-SA"/>
        </w:rPr>
      </w:pPr>
      <w:r>
        <w:rPr>
          <w:rFonts w:cs="Times New Roman"/>
          <w:sz w:val="22"/>
          <w:szCs w:val="24"/>
          <w:lang w:val="eu-ES" w:bidi="ar-SA"/>
        </w:rPr>
        <w:t xml:space="preserve">1.- Aurreko artikuluko a) atalean ezarritako inguruabarra gertatzean fundazioa eskubide osoz iraungiko da. </w:t>
      </w:r>
    </w:p>
    <w:p w14:paraId="0C386890" w14:textId="77777777" w:rsidR="008C3902" w:rsidRDefault="008C3902">
      <w:pPr>
        <w:jc w:val="both"/>
        <w:rPr>
          <w:rFonts w:cs="Times New Roman"/>
          <w:sz w:val="22"/>
          <w:szCs w:val="24"/>
          <w:lang w:val="eu-ES" w:bidi="ar-SA"/>
        </w:rPr>
      </w:pPr>
    </w:p>
    <w:p w14:paraId="6B101375" w14:textId="77777777" w:rsidR="008C3902" w:rsidRDefault="002E1843">
      <w:pPr>
        <w:jc w:val="both"/>
        <w:rPr>
          <w:rFonts w:cs="Times New Roman"/>
          <w:szCs w:val="24"/>
          <w:lang w:val="eu-ES" w:bidi="ar-SA"/>
        </w:rPr>
      </w:pPr>
      <w:r>
        <w:rPr>
          <w:rFonts w:cs="Times New Roman"/>
          <w:sz w:val="22"/>
          <w:szCs w:val="24"/>
          <w:lang w:val="eu-ES" w:bidi="ar-SA"/>
        </w:rPr>
        <w:t xml:space="preserve">2.- Aurreko artikuluko b), c) eta e) ataletan ezarritako inguruabarretan fundazioa iraungitzeko patronatuak erabakia hartu beharko du eta babesletzak berretsi egin beharko du. Patronatuak erabakirik ematen ez badu edo babesletzak ez badu berresten, fundazioa iraungitzeko arrazoitutako ebazpen judiziala egon beharko da eta babesletzak edo patronatuak hori agindu ahal izango du, kasuaren arabera. </w:t>
      </w:r>
    </w:p>
    <w:p w14:paraId="62C763B7" w14:textId="77777777" w:rsidR="008C3902" w:rsidRDefault="008C3902">
      <w:pPr>
        <w:jc w:val="both"/>
        <w:rPr>
          <w:rFonts w:cs="Times New Roman"/>
          <w:sz w:val="22"/>
          <w:szCs w:val="24"/>
          <w:lang w:val="eu-ES" w:bidi="ar-SA"/>
        </w:rPr>
      </w:pPr>
    </w:p>
    <w:p w14:paraId="16495932" w14:textId="77777777" w:rsidR="008C3902" w:rsidRDefault="002E1843">
      <w:pPr>
        <w:jc w:val="both"/>
        <w:rPr>
          <w:rFonts w:cs="Times New Roman"/>
          <w:sz w:val="22"/>
          <w:szCs w:val="24"/>
          <w:lang w:val="eu-ES" w:bidi="ar-SA"/>
        </w:rPr>
      </w:pPr>
      <w:r>
        <w:rPr>
          <w:rFonts w:cs="Times New Roman"/>
          <w:sz w:val="22"/>
          <w:szCs w:val="24"/>
          <w:lang w:val="eu-ES" w:bidi="ar-SA"/>
        </w:rPr>
        <w:t>3.- Aurreko artikuluko f) atalean adierazitako inguruabarra gertatzen baldin bada arrazoitutako ebazpen judiziala beharko da.</w:t>
      </w:r>
    </w:p>
    <w:p w14:paraId="16EF945B" w14:textId="77777777" w:rsidR="008C3902" w:rsidRDefault="008C3902">
      <w:pPr>
        <w:jc w:val="both"/>
        <w:rPr>
          <w:rFonts w:cs="Times New Roman"/>
          <w:sz w:val="22"/>
          <w:szCs w:val="24"/>
          <w:lang w:val="eu-ES" w:bidi="ar-SA"/>
        </w:rPr>
      </w:pPr>
    </w:p>
    <w:p w14:paraId="001B1B96" w14:textId="77777777" w:rsidR="008C3902" w:rsidRDefault="002E1843">
      <w:pPr>
        <w:jc w:val="both"/>
        <w:rPr>
          <w:rFonts w:cs="Times New Roman"/>
          <w:sz w:val="22"/>
          <w:szCs w:val="24"/>
          <w:lang w:val="eu-ES" w:bidi="ar-SA"/>
        </w:rPr>
      </w:pPr>
      <w:r>
        <w:rPr>
          <w:rFonts w:cs="Times New Roman"/>
          <w:sz w:val="22"/>
          <w:szCs w:val="24"/>
          <w:lang w:val="eu-ES" w:bidi="ar-SA"/>
        </w:rPr>
        <w:t>4.- Iraungitzeko erabakia arrazoitu egin beharko da, eta gutxienez patronatuko kideen bi herenen aldeko botoak beharko dira.</w:t>
      </w:r>
    </w:p>
    <w:p w14:paraId="2AFE09A2" w14:textId="77777777" w:rsidR="008C3902" w:rsidRDefault="008C3902">
      <w:pPr>
        <w:jc w:val="both"/>
        <w:rPr>
          <w:rFonts w:cs="Times New Roman"/>
          <w:sz w:val="22"/>
          <w:szCs w:val="24"/>
          <w:lang w:val="eu-ES" w:bidi="ar-SA"/>
        </w:rPr>
      </w:pPr>
    </w:p>
    <w:p w14:paraId="6EC451E9" w14:textId="77777777" w:rsidR="008C3902" w:rsidRDefault="002E1843">
      <w:pPr>
        <w:jc w:val="both"/>
        <w:rPr>
          <w:rFonts w:cs="Times New Roman"/>
          <w:sz w:val="22"/>
          <w:szCs w:val="24"/>
          <w:lang w:val="eu-ES" w:bidi="ar-SA"/>
        </w:rPr>
      </w:pPr>
      <w:r>
        <w:rPr>
          <w:rFonts w:cs="Times New Roman"/>
          <w:sz w:val="22"/>
          <w:szCs w:val="24"/>
          <w:lang w:val="eu-ES" w:bidi="ar-SA"/>
        </w:rPr>
        <w:t>5.- Iraungitzeko erabakia edo, bestela, arrazoitutako ebazpen judiziala Euskal Autonomia Erkidegoko Fundazioen Erregistroan inskribatuko da.</w:t>
      </w:r>
    </w:p>
    <w:p w14:paraId="7C87397F" w14:textId="77777777" w:rsidR="008C3902" w:rsidRDefault="008C3902">
      <w:pPr>
        <w:jc w:val="both"/>
        <w:rPr>
          <w:rFonts w:cs="Times New Roman"/>
          <w:sz w:val="22"/>
          <w:szCs w:val="24"/>
          <w:lang w:val="eu-ES" w:bidi="ar-SA"/>
        </w:rPr>
      </w:pPr>
    </w:p>
    <w:p w14:paraId="6AB5C607" w14:textId="77777777" w:rsidR="008C3902" w:rsidRDefault="002E1843">
      <w:pPr>
        <w:jc w:val="both"/>
        <w:rPr>
          <w:rFonts w:cs="Times New Roman"/>
          <w:sz w:val="22"/>
          <w:szCs w:val="24"/>
          <w:lang w:val="eu-ES" w:bidi="ar-SA"/>
        </w:rPr>
      </w:pPr>
      <w:r>
        <w:rPr>
          <w:rFonts w:cs="Times New Roman"/>
          <w:sz w:val="22"/>
          <w:szCs w:val="24"/>
          <w:lang w:val="eu-ES" w:bidi="ar-SA"/>
        </w:rPr>
        <w:t>35. artikulua.- Likidazioa eta ondare soberakina zertarako erabiliko den</w:t>
      </w:r>
    </w:p>
    <w:p w14:paraId="5A7AF559" w14:textId="77777777" w:rsidR="008C3902" w:rsidRDefault="008C3902">
      <w:pPr>
        <w:jc w:val="both"/>
        <w:rPr>
          <w:rFonts w:cs="Times New Roman"/>
          <w:sz w:val="22"/>
          <w:szCs w:val="24"/>
          <w:lang w:val="eu-ES" w:bidi="ar-SA"/>
        </w:rPr>
      </w:pPr>
    </w:p>
    <w:p w14:paraId="3A234C5F" w14:textId="77777777" w:rsidR="008C3902" w:rsidRDefault="002E1843">
      <w:pPr>
        <w:jc w:val="both"/>
        <w:rPr>
          <w:rFonts w:cs="Times New Roman"/>
          <w:szCs w:val="24"/>
          <w:lang w:val="eu-ES" w:bidi="ar-SA"/>
        </w:rPr>
      </w:pPr>
      <w:r>
        <w:rPr>
          <w:rFonts w:cs="Times New Roman"/>
          <w:sz w:val="22"/>
          <w:szCs w:val="24"/>
          <w:lang w:val="eu-ES" w:bidi="ar-SA"/>
        </w:rPr>
        <w:t>1.- Fundazioa iraungitzen bada, iraungitze horren jatorria bat egite prozedura ez baldin bada edo iraungitze arrazoiak betetzea ez baldin bada, likidazio prozedura irekiko da, eta prozedura hori patronatuak edo babesletzaren kontrolpeko gobernu organoak izendatutako batzorde likidatzaileak egingo du, salbuetsiz arrazoitutako ebazpen judizialean ezarritakoa, hala badagokio. Fundazioak izaera juridikoa mantenduko du prozesua bukatu arte, eta aldi horretan zehar fundazioa “likidazio prozeduran” dagoela jaso beharko da.</w:t>
      </w:r>
    </w:p>
    <w:p w14:paraId="7735A7B5" w14:textId="77777777" w:rsidR="008C3902" w:rsidRDefault="008C3902">
      <w:pPr>
        <w:jc w:val="both"/>
        <w:rPr>
          <w:rFonts w:cs="Times New Roman"/>
          <w:sz w:val="22"/>
          <w:szCs w:val="24"/>
          <w:lang w:val="eu-ES" w:bidi="ar-SA"/>
        </w:rPr>
      </w:pPr>
    </w:p>
    <w:p w14:paraId="606FCABB" w14:textId="77777777" w:rsidR="008C3902" w:rsidRDefault="002E1843">
      <w:pPr>
        <w:jc w:val="both"/>
        <w:rPr>
          <w:rFonts w:cs="Times New Roman"/>
          <w:sz w:val="22"/>
          <w:szCs w:val="24"/>
          <w:lang w:val="eu-ES" w:bidi="ar-SA"/>
        </w:rPr>
      </w:pPr>
      <w:r>
        <w:rPr>
          <w:rFonts w:cs="Times New Roman"/>
          <w:sz w:val="22"/>
          <w:szCs w:val="24"/>
          <w:lang w:val="eu-ES" w:bidi="ar-SA"/>
        </w:rPr>
        <w:t>2.- Likidazioaren ondoriozko ondasunak eta eskubideak honako hauetarako erabiliko dira:</w:t>
      </w:r>
    </w:p>
    <w:p w14:paraId="3BC14B10" w14:textId="77777777" w:rsidR="008C3902" w:rsidRDefault="008C3902">
      <w:pPr>
        <w:jc w:val="both"/>
        <w:rPr>
          <w:rFonts w:cs="Times New Roman"/>
          <w:sz w:val="22"/>
          <w:szCs w:val="24"/>
          <w:lang w:val="eu-ES" w:bidi="ar-SA"/>
        </w:rPr>
      </w:pPr>
    </w:p>
    <w:p w14:paraId="01698A92" w14:textId="77777777" w:rsidR="008C3902" w:rsidRDefault="002E1843">
      <w:pPr>
        <w:jc w:val="both"/>
        <w:rPr>
          <w:rFonts w:cs="Times New Roman"/>
          <w:sz w:val="22"/>
          <w:szCs w:val="24"/>
          <w:lang w:val="eu-ES" w:bidi="ar-SA"/>
        </w:rPr>
      </w:pPr>
      <w:r>
        <w:rPr>
          <w:rFonts w:cs="Times New Roman"/>
          <w:sz w:val="22"/>
          <w:szCs w:val="24"/>
          <w:lang w:val="eu-ES" w:bidi="ar-SA"/>
        </w:rPr>
        <w:t>a) Irabazi asmorik ez duten erakunde publiko edo pribatuei emango zaizkie interes orokorreko helburuak lortzeko.</w:t>
      </w:r>
    </w:p>
    <w:p w14:paraId="48F5A9C7" w14:textId="77777777" w:rsidR="008C3902" w:rsidRDefault="008C3902">
      <w:pPr>
        <w:jc w:val="both"/>
        <w:rPr>
          <w:rFonts w:cs="Times New Roman"/>
          <w:sz w:val="22"/>
          <w:szCs w:val="24"/>
          <w:lang w:val="eu-ES" w:bidi="ar-SA"/>
        </w:rPr>
      </w:pPr>
    </w:p>
    <w:p w14:paraId="137F0D9D" w14:textId="77777777" w:rsidR="008C3902" w:rsidRDefault="002E1843">
      <w:pPr>
        <w:jc w:val="both"/>
        <w:rPr>
          <w:rFonts w:cs="Times New Roman"/>
          <w:sz w:val="22"/>
          <w:szCs w:val="24"/>
          <w:lang w:val="eu-ES" w:bidi="ar-SA"/>
        </w:rPr>
      </w:pPr>
      <w:r>
        <w:rPr>
          <w:rFonts w:cs="Times New Roman"/>
          <w:sz w:val="22"/>
          <w:szCs w:val="24"/>
          <w:lang w:val="eu-ES" w:bidi="ar-SA"/>
        </w:rPr>
        <w:t>b) Pertsona juridiko fundatzaileei emango zaizkie fundazioa eratu zenean edo ondoren egindako ekarpenen proportzioan.</w:t>
      </w:r>
    </w:p>
    <w:p w14:paraId="0C3A0892" w14:textId="77777777" w:rsidR="008C3902" w:rsidRDefault="008C3902">
      <w:pPr>
        <w:jc w:val="both"/>
        <w:rPr>
          <w:rFonts w:cs="Times New Roman"/>
          <w:sz w:val="22"/>
          <w:szCs w:val="24"/>
          <w:lang w:val="eu-ES" w:bidi="ar-SA"/>
        </w:rPr>
      </w:pPr>
    </w:p>
    <w:p w14:paraId="296775EC" w14:textId="77777777" w:rsidR="008C3902" w:rsidRDefault="002E1843">
      <w:pPr>
        <w:jc w:val="both"/>
        <w:rPr>
          <w:rFonts w:cs="Times New Roman"/>
          <w:szCs w:val="24"/>
          <w:lang w:val="eu-ES" w:bidi="ar-SA"/>
        </w:rPr>
      </w:pPr>
      <w:r>
        <w:rPr>
          <w:rFonts w:cs="Times New Roman"/>
          <w:sz w:val="22"/>
          <w:szCs w:val="24"/>
          <w:lang w:val="eu-ES" w:bidi="ar-SA"/>
        </w:rPr>
        <w:t xml:space="preserve">3.- Aurrekorik ez baldin badago, ondasunak eta eskubideak babesletzak helburu antzekoak dituzten fundazioei edo erakundeei emango dizkie, lehentasunez egoitza udalerri berean dutenei eta horrelakorik ez baldin badago, egoitza lurralde historiko berean dutenei. </w:t>
      </w:r>
    </w:p>
    <w:p w14:paraId="0123B103" w14:textId="77777777" w:rsidR="008C3902" w:rsidRDefault="008C3902">
      <w:pPr>
        <w:jc w:val="both"/>
        <w:rPr>
          <w:rFonts w:cs="Times New Roman"/>
          <w:sz w:val="22"/>
          <w:szCs w:val="24"/>
          <w:lang w:val="eu-ES" w:bidi="ar-SA"/>
        </w:rPr>
      </w:pPr>
    </w:p>
    <w:p w14:paraId="514A5E23" w14:textId="77777777" w:rsidR="008C3902" w:rsidRDefault="002E1843">
      <w:pPr>
        <w:jc w:val="both"/>
        <w:rPr>
          <w:rFonts w:cs="Times New Roman"/>
          <w:sz w:val="22"/>
          <w:szCs w:val="24"/>
          <w:lang w:val="eu-ES" w:bidi="ar-SA"/>
        </w:rPr>
      </w:pPr>
      <w:r>
        <w:rPr>
          <w:rFonts w:cs="Times New Roman"/>
          <w:sz w:val="22"/>
          <w:szCs w:val="24"/>
          <w:lang w:val="eu-ES" w:bidi="ar-SA"/>
        </w:rPr>
        <w:t>V. TITULUA – BABESLETZA ETA FUNDAZIOEN ERREGISTROA</w:t>
      </w:r>
    </w:p>
    <w:p w14:paraId="2D0A3856" w14:textId="77777777" w:rsidR="008C3902" w:rsidRDefault="008C3902">
      <w:pPr>
        <w:jc w:val="both"/>
        <w:rPr>
          <w:rFonts w:cs="Times New Roman"/>
          <w:sz w:val="22"/>
          <w:szCs w:val="24"/>
          <w:lang w:val="eu-ES" w:bidi="ar-SA"/>
        </w:rPr>
      </w:pPr>
    </w:p>
    <w:p w14:paraId="7C201574" w14:textId="77777777" w:rsidR="008C3902" w:rsidRDefault="002E1843">
      <w:pPr>
        <w:jc w:val="both"/>
        <w:rPr>
          <w:rFonts w:cs="Times New Roman"/>
          <w:sz w:val="22"/>
          <w:szCs w:val="24"/>
          <w:lang w:val="eu-ES" w:bidi="ar-SA"/>
        </w:rPr>
      </w:pPr>
      <w:r>
        <w:rPr>
          <w:rFonts w:cs="Times New Roman"/>
          <w:sz w:val="22"/>
          <w:szCs w:val="24"/>
          <w:lang w:val="eu-ES" w:bidi="ar-SA"/>
        </w:rPr>
        <w:t>36. artikulua.- Euskal Autonomia Erkidegoko Fundazioen Erregistroa</w:t>
      </w:r>
    </w:p>
    <w:p w14:paraId="75E3F7A7" w14:textId="77777777" w:rsidR="008C3902" w:rsidRDefault="008C3902">
      <w:pPr>
        <w:jc w:val="both"/>
        <w:rPr>
          <w:rFonts w:cs="Times New Roman"/>
          <w:sz w:val="22"/>
          <w:szCs w:val="24"/>
          <w:lang w:val="eu-ES" w:bidi="ar-SA"/>
        </w:rPr>
      </w:pPr>
    </w:p>
    <w:p w14:paraId="45A0ACE4" w14:textId="77777777" w:rsidR="008C3902" w:rsidRDefault="002E1843">
      <w:pPr>
        <w:jc w:val="both"/>
        <w:rPr>
          <w:rFonts w:cs="Times New Roman"/>
          <w:sz w:val="22"/>
          <w:szCs w:val="24"/>
          <w:lang w:val="eu-ES" w:bidi="ar-SA"/>
        </w:rPr>
      </w:pPr>
      <w:r>
        <w:rPr>
          <w:rFonts w:cs="Times New Roman"/>
          <w:sz w:val="22"/>
          <w:szCs w:val="24"/>
          <w:lang w:val="eu-ES" w:bidi="ar-SA"/>
        </w:rPr>
        <w:t>Fundazio horren eraketa eta legez beharrezkoak diren bere egintza eta negozio juridiko guztiak Euskal Autonomia Erkidegoko Fundazioen Erregistroan inskribatuko dira.</w:t>
      </w:r>
    </w:p>
    <w:p w14:paraId="40157DF8" w14:textId="77777777" w:rsidR="008C3902" w:rsidRDefault="008C3902">
      <w:pPr>
        <w:jc w:val="both"/>
        <w:rPr>
          <w:rFonts w:cs="Times New Roman"/>
          <w:sz w:val="22"/>
          <w:szCs w:val="24"/>
          <w:lang w:val="eu-ES" w:bidi="ar-SA"/>
        </w:rPr>
      </w:pPr>
    </w:p>
    <w:p w14:paraId="138E7674" w14:textId="77777777" w:rsidR="008C3902" w:rsidRDefault="002E1843">
      <w:pPr>
        <w:jc w:val="both"/>
        <w:rPr>
          <w:rFonts w:cs="Times New Roman"/>
          <w:sz w:val="22"/>
          <w:szCs w:val="24"/>
          <w:lang w:val="eu-ES" w:bidi="ar-SA"/>
        </w:rPr>
      </w:pPr>
      <w:r>
        <w:rPr>
          <w:rFonts w:cs="Times New Roman"/>
          <w:sz w:val="22"/>
          <w:szCs w:val="24"/>
          <w:lang w:val="eu-ES" w:bidi="ar-SA"/>
        </w:rPr>
        <w:t>37. artikulua.- Euskal Autonomia Erkidegoko Babesletza</w:t>
      </w:r>
    </w:p>
    <w:p w14:paraId="5B62EE12" w14:textId="77777777" w:rsidR="008C3902" w:rsidRDefault="008C3902">
      <w:pPr>
        <w:jc w:val="both"/>
        <w:rPr>
          <w:rFonts w:cs="Times New Roman"/>
          <w:sz w:val="22"/>
          <w:szCs w:val="24"/>
          <w:lang w:val="eu-ES" w:bidi="ar-SA"/>
        </w:rPr>
      </w:pPr>
    </w:p>
    <w:p w14:paraId="7D540FA3" w14:textId="77777777" w:rsidR="008C3902" w:rsidRDefault="002E1843">
      <w:pPr>
        <w:jc w:val="both"/>
        <w:rPr>
          <w:rFonts w:cs="Times New Roman"/>
          <w:sz w:val="22"/>
          <w:szCs w:val="24"/>
          <w:lang w:val="eu-ES" w:bidi="ar-SA"/>
        </w:rPr>
      </w:pPr>
      <w:r>
        <w:rPr>
          <w:rFonts w:cs="Times New Roman"/>
          <w:sz w:val="22"/>
          <w:szCs w:val="24"/>
          <w:lang w:val="eu-ES" w:bidi="ar-SA"/>
        </w:rPr>
        <w:t>Fundazio hori Euskal Autonomia Erkidegoaren Fundazioen Babesletzaren tutoretzaren, aholkularitzaren eta kontrolaren menpe egongo da indarreko legeriak ezarritakoaren arabera.</w:t>
      </w:r>
    </w:p>
    <w:p w14:paraId="1CE8DE06" w14:textId="77777777" w:rsidR="008C3902" w:rsidRDefault="008C3902">
      <w:pPr>
        <w:jc w:val="both"/>
        <w:rPr>
          <w:rFonts w:cs="Times New Roman"/>
          <w:sz w:val="22"/>
          <w:szCs w:val="24"/>
          <w:lang w:val="eu-ES" w:bidi="ar-SA"/>
        </w:rPr>
      </w:pPr>
    </w:p>
    <w:p w14:paraId="2C9A3EC2" w14:textId="77777777" w:rsidR="008C3902" w:rsidRDefault="002E1843">
      <w:pPr>
        <w:jc w:val="both"/>
        <w:rPr>
          <w:rFonts w:cs="Times New Roman"/>
          <w:sz w:val="22"/>
          <w:szCs w:val="24"/>
          <w:lang w:val="eu-ES" w:bidi="ar-SA"/>
        </w:rPr>
      </w:pPr>
      <w:r>
        <w:rPr>
          <w:rFonts w:cs="Times New Roman"/>
          <w:sz w:val="22"/>
          <w:szCs w:val="24"/>
          <w:lang w:val="eu-ES" w:bidi="ar-SA"/>
        </w:rPr>
        <w:t>38. artikulua.- Zehapen araubidea</w:t>
      </w:r>
    </w:p>
    <w:p w14:paraId="34666342" w14:textId="77777777" w:rsidR="008C3902" w:rsidRDefault="008C3902">
      <w:pPr>
        <w:jc w:val="both"/>
        <w:rPr>
          <w:rFonts w:cs="Times New Roman"/>
          <w:sz w:val="22"/>
          <w:szCs w:val="24"/>
          <w:lang w:val="eu-ES" w:bidi="ar-SA"/>
        </w:rPr>
      </w:pPr>
    </w:p>
    <w:p w14:paraId="56FA9917" w14:textId="77777777" w:rsidR="008C3902" w:rsidRDefault="002E1843">
      <w:pPr>
        <w:jc w:val="both"/>
        <w:rPr>
          <w:rFonts w:cs="Times New Roman"/>
          <w:szCs w:val="24"/>
          <w:lang w:val="eu-ES" w:bidi="ar-SA"/>
        </w:rPr>
      </w:pPr>
      <w:r>
        <w:rPr>
          <w:rFonts w:cs="Times New Roman"/>
          <w:sz w:val="22"/>
          <w:szCs w:val="24"/>
          <w:lang w:val="eu-ES" w:bidi="ar-SA"/>
        </w:rPr>
        <w:t xml:space="preserve">Fundazioa Euskal Autonomia Erkidegoko Fundazioei buruzko Legean aurreikusitako zehapen araubidearen menpe dago. </w:t>
      </w:r>
    </w:p>
    <w:p w14:paraId="66CFF772" w14:textId="77777777" w:rsidR="008C3902" w:rsidRDefault="008C3902">
      <w:pPr>
        <w:jc w:val="both"/>
        <w:rPr>
          <w:rFonts w:cs="Times New Roman"/>
          <w:sz w:val="22"/>
          <w:szCs w:val="24"/>
          <w:lang w:val="eu-ES" w:bidi="ar-SA"/>
        </w:rPr>
      </w:pPr>
    </w:p>
    <w:p w14:paraId="5354C66D" w14:textId="77777777" w:rsidR="008C3902" w:rsidRDefault="002E1843">
      <w:pPr>
        <w:jc w:val="both"/>
        <w:rPr>
          <w:rFonts w:cs="Times New Roman"/>
          <w:sz w:val="22"/>
          <w:szCs w:val="24"/>
          <w:lang w:val="eu-ES" w:bidi="ar-SA"/>
        </w:rPr>
      </w:pPr>
      <w:r>
        <w:rPr>
          <w:rFonts w:cs="Times New Roman"/>
          <w:sz w:val="22"/>
          <w:szCs w:val="24"/>
          <w:lang w:val="eu-ES" w:bidi="ar-SA"/>
        </w:rPr>
        <w:t>VI. TITULUA.- FUNDAZIOAREN LAGUNTZAILEAK</w:t>
      </w:r>
    </w:p>
    <w:p w14:paraId="764D20A8" w14:textId="77777777" w:rsidR="008C3902" w:rsidRDefault="008C3902">
      <w:pPr>
        <w:jc w:val="both"/>
        <w:rPr>
          <w:rFonts w:cs="Times New Roman"/>
          <w:sz w:val="22"/>
          <w:szCs w:val="24"/>
          <w:lang w:val="eu-ES" w:bidi="ar-SA"/>
        </w:rPr>
      </w:pPr>
    </w:p>
    <w:p w14:paraId="07EABDCD" w14:textId="77777777" w:rsidR="008C3902" w:rsidRDefault="002E1843">
      <w:pPr>
        <w:jc w:val="both"/>
        <w:rPr>
          <w:rFonts w:cs="Times New Roman"/>
          <w:sz w:val="22"/>
          <w:szCs w:val="24"/>
          <w:lang w:val="eu-ES" w:bidi="ar-SA"/>
        </w:rPr>
      </w:pPr>
      <w:r>
        <w:rPr>
          <w:rFonts w:cs="Times New Roman"/>
          <w:sz w:val="22"/>
          <w:szCs w:val="24"/>
          <w:lang w:val="eu-ES" w:bidi="ar-SA"/>
        </w:rPr>
        <w:t>39. artikulua.- Laguntzaileak, kontzeptua eta eskubideak.</w:t>
      </w:r>
    </w:p>
    <w:p w14:paraId="5380232F" w14:textId="77777777" w:rsidR="008C3902" w:rsidRDefault="008C3902">
      <w:pPr>
        <w:jc w:val="both"/>
        <w:rPr>
          <w:rFonts w:cs="Times New Roman"/>
          <w:sz w:val="22"/>
          <w:szCs w:val="24"/>
          <w:lang w:val="eu-ES" w:bidi="ar-SA"/>
        </w:rPr>
      </w:pPr>
    </w:p>
    <w:p w14:paraId="75D2A760" w14:textId="77777777" w:rsidR="008C3902" w:rsidRDefault="002E1843">
      <w:pPr>
        <w:jc w:val="both"/>
        <w:rPr>
          <w:rFonts w:cs="Times New Roman"/>
          <w:sz w:val="22"/>
          <w:szCs w:val="24"/>
          <w:lang w:val="eu-ES" w:bidi="ar-SA"/>
        </w:rPr>
      </w:pPr>
      <w:r>
        <w:rPr>
          <w:rFonts w:cs="Times New Roman"/>
          <w:sz w:val="22"/>
          <w:szCs w:val="24"/>
          <w:lang w:val="eu-ES" w:bidi="ar-SA"/>
        </w:rPr>
        <w:t>Fundazioaren eskritura egiletsi ondoren, fundazioari atxiki ahal izango zaizkio, laguntzaile gisa, fundazioaren helburuak lortzeko lagungarri izan daitekeen jarduera edo ekarpena egiten duten pertsona fisiko edo juridikoak.</w:t>
      </w:r>
    </w:p>
    <w:p w14:paraId="2D6BFDE5" w14:textId="77777777" w:rsidR="008C3902" w:rsidRDefault="008C3902">
      <w:pPr>
        <w:jc w:val="both"/>
        <w:rPr>
          <w:rFonts w:cs="Times New Roman"/>
          <w:sz w:val="22"/>
          <w:szCs w:val="24"/>
          <w:lang w:val="eu-ES" w:bidi="ar-SA"/>
        </w:rPr>
      </w:pPr>
    </w:p>
    <w:p w14:paraId="22F802F3" w14:textId="77777777" w:rsidR="008C3902" w:rsidRDefault="002E1843">
      <w:pPr>
        <w:jc w:val="both"/>
        <w:rPr>
          <w:rFonts w:cs="Times New Roman"/>
          <w:szCs w:val="24"/>
          <w:lang w:val="eu-ES" w:bidi="ar-SA"/>
        </w:rPr>
      </w:pPr>
      <w:r>
        <w:rPr>
          <w:rFonts w:cs="Times New Roman"/>
          <w:sz w:val="22"/>
          <w:szCs w:val="24"/>
          <w:lang w:val="eu-ES" w:bidi="ar-SA"/>
        </w:rPr>
        <w:t xml:space="preserve">Atxikitzeko eskaerak, fundazioari eman beharreko lankidetzaren edukia jasoko dutenak, batzorde betearazleak onartu beharko ditu. </w:t>
      </w:r>
    </w:p>
    <w:p w14:paraId="1F95E611" w14:textId="77777777" w:rsidR="008C3902" w:rsidRDefault="008C3902">
      <w:pPr>
        <w:rPr>
          <w:rFonts w:cs="Times New Roman"/>
          <w:szCs w:val="24"/>
          <w:lang w:val="eu-ES" w:bidi="ar-SA"/>
        </w:rPr>
      </w:pPr>
    </w:p>
    <w:sectPr w:rsidR="008C3902">
      <w:pgSz w:w="11906" w:h="16838"/>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43DEE"/>
    <w:multiLevelType w:val="hybridMultilevel"/>
    <w:tmpl w:val="3F32D4AC"/>
    <w:name w:val="Lista numerada 4"/>
    <w:lvl w:ilvl="0" w:tplc="43A8FF9E">
      <w:start w:val="1"/>
      <w:numFmt w:val="lowerLetter"/>
      <w:lvlText w:val="%1)"/>
      <w:lvlJc w:val="left"/>
      <w:pPr>
        <w:ind w:left="0" w:firstLine="0"/>
      </w:pPr>
    </w:lvl>
    <w:lvl w:ilvl="1" w:tplc="038A2ED6">
      <w:start w:val="1"/>
      <w:numFmt w:val="lowerLetter"/>
      <w:lvlText w:val="%2."/>
      <w:lvlJc w:val="left"/>
      <w:pPr>
        <w:ind w:left="0" w:firstLine="0"/>
      </w:pPr>
    </w:lvl>
    <w:lvl w:ilvl="2" w:tplc="42AE5F56">
      <w:start w:val="1"/>
      <w:numFmt w:val="lowerRoman"/>
      <w:lvlText w:val="%3."/>
      <w:lvlJc w:val="left"/>
      <w:pPr>
        <w:ind w:left="0" w:firstLine="0"/>
      </w:pPr>
    </w:lvl>
    <w:lvl w:ilvl="3" w:tplc="BF0E2A00">
      <w:start w:val="1"/>
      <w:numFmt w:val="decimal"/>
      <w:lvlText w:val="%4."/>
      <w:lvlJc w:val="left"/>
      <w:pPr>
        <w:ind w:left="0" w:firstLine="0"/>
      </w:pPr>
    </w:lvl>
    <w:lvl w:ilvl="4" w:tplc="90AED846">
      <w:start w:val="1"/>
      <w:numFmt w:val="lowerLetter"/>
      <w:lvlText w:val="%5."/>
      <w:lvlJc w:val="left"/>
      <w:pPr>
        <w:ind w:left="0" w:firstLine="0"/>
      </w:pPr>
    </w:lvl>
    <w:lvl w:ilvl="5" w:tplc="75940D36">
      <w:start w:val="1"/>
      <w:numFmt w:val="lowerRoman"/>
      <w:lvlText w:val="%6."/>
      <w:lvlJc w:val="left"/>
      <w:pPr>
        <w:ind w:left="0" w:firstLine="0"/>
      </w:pPr>
    </w:lvl>
    <w:lvl w:ilvl="6" w:tplc="17C0656A">
      <w:start w:val="1"/>
      <w:numFmt w:val="decimal"/>
      <w:lvlText w:val="%7."/>
      <w:lvlJc w:val="left"/>
      <w:pPr>
        <w:ind w:left="0" w:firstLine="0"/>
      </w:pPr>
    </w:lvl>
    <w:lvl w:ilvl="7" w:tplc="28C4677C">
      <w:start w:val="1"/>
      <w:numFmt w:val="lowerLetter"/>
      <w:lvlText w:val="%8."/>
      <w:lvlJc w:val="left"/>
      <w:pPr>
        <w:ind w:left="0" w:firstLine="0"/>
      </w:pPr>
    </w:lvl>
    <w:lvl w:ilvl="8" w:tplc="6B8E89A2">
      <w:start w:val="1"/>
      <w:numFmt w:val="lowerRoman"/>
      <w:lvlText w:val="%9."/>
      <w:lvlJc w:val="left"/>
      <w:pPr>
        <w:ind w:left="0" w:firstLine="0"/>
      </w:pPr>
    </w:lvl>
  </w:abstractNum>
  <w:abstractNum w:abstractNumId="1" w15:restartNumberingAfterBreak="0">
    <w:nsid w:val="40890132"/>
    <w:multiLevelType w:val="hybridMultilevel"/>
    <w:tmpl w:val="2A30ED58"/>
    <w:name w:val="Lista numerada 5"/>
    <w:lvl w:ilvl="0" w:tplc="02FCDC12">
      <w:numFmt w:val="bullet"/>
      <w:lvlText w:val="-"/>
      <w:lvlJc w:val="left"/>
      <w:pPr>
        <w:ind w:left="0" w:firstLine="0"/>
      </w:pPr>
      <w:rPr>
        <w:rFonts w:ascii="Times New Roman" w:eastAsia="Times New Roman" w:hAnsi="Times New Roman" w:cs="Times New Roman"/>
      </w:rPr>
    </w:lvl>
    <w:lvl w:ilvl="1" w:tplc="1E4EFEC0">
      <w:numFmt w:val="bullet"/>
      <w:lvlText w:val="o"/>
      <w:lvlJc w:val="left"/>
      <w:pPr>
        <w:ind w:left="0" w:firstLine="0"/>
      </w:pPr>
      <w:rPr>
        <w:rFonts w:ascii="Courier New" w:eastAsia="Courier New" w:hAnsi="Courier New" w:cs="Courier New"/>
      </w:rPr>
    </w:lvl>
    <w:lvl w:ilvl="2" w:tplc="C76C329E">
      <w:numFmt w:val="bullet"/>
      <w:lvlText w:val=""/>
      <w:lvlJc w:val="left"/>
      <w:pPr>
        <w:ind w:left="0" w:firstLine="0"/>
      </w:pPr>
      <w:rPr>
        <w:rFonts w:ascii="Wingdings" w:eastAsia="Wingdings" w:hAnsi="Wingdings" w:cs="Wingdings"/>
      </w:rPr>
    </w:lvl>
    <w:lvl w:ilvl="3" w:tplc="313A096C">
      <w:numFmt w:val="bullet"/>
      <w:lvlText w:val=""/>
      <w:lvlJc w:val="left"/>
      <w:pPr>
        <w:ind w:left="0" w:firstLine="0"/>
      </w:pPr>
      <w:rPr>
        <w:rFonts w:ascii="Symbol" w:eastAsia="Symbol" w:hAnsi="Symbol" w:cs="Symbol"/>
      </w:rPr>
    </w:lvl>
    <w:lvl w:ilvl="4" w:tplc="C4AE0070">
      <w:numFmt w:val="bullet"/>
      <w:lvlText w:val="o"/>
      <w:lvlJc w:val="left"/>
      <w:pPr>
        <w:ind w:left="0" w:firstLine="0"/>
      </w:pPr>
      <w:rPr>
        <w:rFonts w:ascii="Courier New" w:eastAsia="Courier New" w:hAnsi="Courier New" w:cs="Courier New"/>
      </w:rPr>
    </w:lvl>
    <w:lvl w:ilvl="5" w:tplc="4A1EAF00">
      <w:numFmt w:val="bullet"/>
      <w:lvlText w:val=""/>
      <w:lvlJc w:val="left"/>
      <w:pPr>
        <w:ind w:left="0" w:firstLine="0"/>
      </w:pPr>
      <w:rPr>
        <w:rFonts w:ascii="Wingdings" w:eastAsia="Wingdings" w:hAnsi="Wingdings" w:cs="Wingdings"/>
      </w:rPr>
    </w:lvl>
    <w:lvl w:ilvl="6" w:tplc="2168FCA8">
      <w:numFmt w:val="bullet"/>
      <w:lvlText w:val=""/>
      <w:lvlJc w:val="left"/>
      <w:pPr>
        <w:ind w:left="0" w:firstLine="0"/>
      </w:pPr>
      <w:rPr>
        <w:rFonts w:ascii="Symbol" w:eastAsia="Symbol" w:hAnsi="Symbol" w:cs="Symbol"/>
      </w:rPr>
    </w:lvl>
    <w:lvl w:ilvl="7" w:tplc="5A62E6A8">
      <w:numFmt w:val="bullet"/>
      <w:lvlText w:val="o"/>
      <w:lvlJc w:val="left"/>
      <w:pPr>
        <w:ind w:left="0" w:firstLine="0"/>
      </w:pPr>
      <w:rPr>
        <w:rFonts w:ascii="Courier New" w:eastAsia="Courier New" w:hAnsi="Courier New" w:cs="Courier New"/>
      </w:rPr>
    </w:lvl>
    <w:lvl w:ilvl="8" w:tplc="3DBEFD00">
      <w:numFmt w:val="bullet"/>
      <w:lvlText w:val=""/>
      <w:lvlJc w:val="left"/>
      <w:pPr>
        <w:ind w:left="0" w:firstLine="0"/>
      </w:pPr>
      <w:rPr>
        <w:rFonts w:ascii="Wingdings" w:eastAsia="Wingdings" w:hAnsi="Wingdings" w:cs="Wingdings"/>
      </w:rPr>
    </w:lvl>
  </w:abstractNum>
  <w:abstractNum w:abstractNumId="2" w15:restartNumberingAfterBreak="0">
    <w:nsid w:val="56757D70"/>
    <w:multiLevelType w:val="hybridMultilevel"/>
    <w:tmpl w:val="0336746C"/>
    <w:name w:val="Lista numerada 1"/>
    <w:lvl w:ilvl="0" w:tplc="CD8C2300">
      <w:numFmt w:val="bullet"/>
      <w:lvlText w:val="•"/>
      <w:lvlJc w:val="left"/>
      <w:pPr>
        <w:ind w:left="0" w:firstLine="0"/>
      </w:pPr>
      <w:rPr>
        <w:rFonts w:ascii="Times New Roman" w:eastAsia="Times New Roman" w:hAnsi="Times New Roman" w:cs="Times New Roman"/>
      </w:rPr>
    </w:lvl>
    <w:lvl w:ilvl="1" w:tplc="1E8EB2B2">
      <w:numFmt w:val="bullet"/>
      <w:lvlText w:val="o"/>
      <w:lvlJc w:val="left"/>
      <w:pPr>
        <w:ind w:left="0" w:firstLine="0"/>
      </w:pPr>
      <w:rPr>
        <w:rFonts w:ascii="Courier New" w:eastAsia="Courier New" w:hAnsi="Courier New" w:cs="Courier New"/>
      </w:rPr>
    </w:lvl>
    <w:lvl w:ilvl="2" w:tplc="C8FE5930">
      <w:numFmt w:val="bullet"/>
      <w:lvlText w:val=""/>
      <w:lvlJc w:val="left"/>
      <w:pPr>
        <w:ind w:left="0" w:firstLine="0"/>
      </w:pPr>
      <w:rPr>
        <w:rFonts w:ascii="Wingdings" w:eastAsia="Wingdings" w:hAnsi="Wingdings" w:cs="Wingdings"/>
      </w:rPr>
    </w:lvl>
    <w:lvl w:ilvl="3" w:tplc="F70059CC">
      <w:numFmt w:val="bullet"/>
      <w:lvlText w:val=""/>
      <w:lvlJc w:val="left"/>
      <w:pPr>
        <w:ind w:left="0" w:firstLine="0"/>
      </w:pPr>
      <w:rPr>
        <w:rFonts w:ascii="Symbol" w:eastAsia="Symbol" w:hAnsi="Symbol" w:cs="Symbol"/>
      </w:rPr>
    </w:lvl>
    <w:lvl w:ilvl="4" w:tplc="4DE6F97E">
      <w:numFmt w:val="bullet"/>
      <w:lvlText w:val="o"/>
      <w:lvlJc w:val="left"/>
      <w:pPr>
        <w:ind w:left="0" w:firstLine="0"/>
      </w:pPr>
      <w:rPr>
        <w:rFonts w:ascii="Courier New" w:eastAsia="Courier New" w:hAnsi="Courier New" w:cs="Courier New"/>
      </w:rPr>
    </w:lvl>
    <w:lvl w:ilvl="5" w:tplc="1A8848A2">
      <w:numFmt w:val="bullet"/>
      <w:lvlText w:val=""/>
      <w:lvlJc w:val="left"/>
      <w:pPr>
        <w:ind w:left="0" w:firstLine="0"/>
      </w:pPr>
      <w:rPr>
        <w:rFonts w:ascii="Wingdings" w:eastAsia="Wingdings" w:hAnsi="Wingdings" w:cs="Wingdings"/>
      </w:rPr>
    </w:lvl>
    <w:lvl w:ilvl="6" w:tplc="DA58EDF4">
      <w:numFmt w:val="bullet"/>
      <w:lvlText w:val=""/>
      <w:lvlJc w:val="left"/>
      <w:pPr>
        <w:ind w:left="0" w:firstLine="0"/>
      </w:pPr>
      <w:rPr>
        <w:rFonts w:ascii="Symbol" w:eastAsia="Symbol" w:hAnsi="Symbol" w:cs="Symbol"/>
      </w:rPr>
    </w:lvl>
    <w:lvl w:ilvl="7" w:tplc="5AC8057E">
      <w:numFmt w:val="bullet"/>
      <w:lvlText w:val="o"/>
      <w:lvlJc w:val="left"/>
      <w:pPr>
        <w:ind w:left="0" w:firstLine="0"/>
      </w:pPr>
      <w:rPr>
        <w:rFonts w:ascii="Courier New" w:eastAsia="Courier New" w:hAnsi="Courier New" w:cs="Courier New"/>
      </w:rPr>
    </w:lvl>
    <w:lvl w:ilvl="8" w:tplc="EF82EAA2">
      <w:numFmt w:val="bullet"/>
      <w:lvlText w:val=""/>
      <w:lvlJc w:val="left"/>
      <w:pPr>
        <w:ind w:left="0" w:firstLine="0"/>
      </w:pPr>
      <w:rPr>
        <w:rFonts w:ascii="Wingdings" w:eastAsia="Wingdings" w:hAnsi="Wingdings" w:cs="Wingdings"/>
      </w:rPr>
    </w:lvl>
  </w:abstractNum>
  <w:abstractNum w:abstractNumId="3" w15:restartNumberingAfterBreak="0">
    <w:nsid w:val="64833547"/>
    <w:multiLevelType w:val="hybridMultilevel"/>
    <w:tmpl w:val="29342E66"/>
    <w:lvl w:ilvl="0" w:tplc="5EF44E66">
      <w:numFmt w:val="none"/>
      <w:lvlText w:val=""/>
      <w:lvlJc w:val="left"/>
      <w:pPr>
        <w:tabs>
          <w:tab w:val="num" w:pos="360"/>
        </w:tabs>
        <w:ind w:left="360" w:hanging="360"/>
      </w:pPr>
    </w:lvl>
    <w:lvl w:ilvl="1" w:tplc="028046FA">
      <w:numFmt w:val="none"/>
      <w:lvlText w:val=""/>
      <w:lvlJc w:val="left"/>
      <w:pPr>
        <w:tabs>
          <w:tab w:val="num" w:pos="360"/>
        </w:tabs>
        <w:ind w:left="360" w:hanging="360"/>
      </w:pPr>
    </w:lvl>
    <w:lvl w:ilvl="2" w:tplc="69C4E238">
      <w:numFmt w:val="none"/>
      <w:lvlText w:val=""/>
      <w:lvlJc w:val="left"/>
      <w:pPr>
        <w:tabs>
          <w:tab w:val="num" w:pos="360"/>
        </w:tabs>
        <w:ind w:left="360" w:hanging="360"/>
      </w:pPr>
    </w:lvl>
    <w:lvl w:ilvl="3" w:tplc="3BDAA812">
      <w:numFmt w:val="none"/>
      <w:lvlText w:val=""/>
      <w:lvlJc w:val="left"/>
      <w:pPr>
        <w:tabs>
          <w:tab w:val="num" w:pos="360"/>
        </w:tabs>
        <w:ind w:left="360" w:hanging="360"/>
      </w:pPr>
    </w:lvl>
    <w:lvl w:ilvl="4" w:tplc="50903274">
      <w:numFmt w:val="none"/>
      <w:lvlText w:val=""/>
      <w:lvlJc w:val="left"/>
      <w:pPr>
        <w:tabs>
          <w:tab w:val="num" w:pos="360"/>
        </w:tabs>
        <w:ind w:left="360" w:hanging="360"/>
      </w:pPr>
    </w:lvl>
    <w:lvl w:ilvl="5" w:tplc="FAC4BBB2">
      <w:numFmt w:val="none"/>
      <w:lvlText w:val=""/>
      <w:lvlJc w:val="left"/>
      <w:pPr>
        <w:tabs>
          <w:tab w:val="num" w:pos="360"/>
        </w:tabs>
        <w:ind w:left="360" w:hanging="360"/>
      </w:pPr>
    </w:lvl>
    <w:lvl w:ilvl="6" w:tplc="0C521CAC">
      <w:numFmt w:val="none"/>
      <w:lvlText w:val=""/>
      <w:lvlJc w:val="left"/>
      <w:pPr>
        <w:tabs>
          <w:tab w:val="num" w:pos="360"/>
        </w:tabs>
        <w:ind w:left="360" w:hanging="360"/>
      </w:pPr>
    </w:lvl>
    <w:lvl w:ilvl="7" w:tplc="7AB84FA6">
      <w:numFmt w:val="none"/>
      <w:lvlText w:val=""/>
      <w:lvlJc w:val="left"/>
      <w:pPr>
        <w:tabs>
          <w:tab w:val="num" w:pos="360"/>
        </w:tabs>
        <w:ind w:left="360" w:hanging="360"/>
      </w:pPr>
    </w:lvl>
    <w:lvl w:ilvl="8" w:tplc="19124140">
      <w:numFmt w:val="none"/>
      <w:lvlText w:val=""/>
      <w:lvlJc w:val="left"/>
      <w:pPr>
        <w:tabs>
          <w:tab w:val="num" w:pos="360"/>
        </w:tabs>
        <w:ind w:left="360" w:hanging="360"/>
      </w:pPr>
    </w:lvl>
  </w:abstractNum>
  <w:abstractNum w:abstractNumId="4" w15:restartNumberingAfterBreak="0">
    <w:nsid w:val="68611A76"/>
    <w:multiLevelType w:val="hybridMultilevel"/>
    <w:tmpl w:val="CF32515C"/>
    <w:name w:val="Lista numerada 2"/>
    <w:lvl w:ilvl="0" w:tplc="A7B67514">
      <w:numFmt w:val="bullet"/>
      <w:lvlText w:val="-"/>
      <w:lvlJc w:val="left"/>
      <w:pPr>
        <w:ind w:left="0" w:firstLine="0"/>
      </w:pPr>
      <w:rPr>
        <w:rFonts w:ascii="Times New Roman" w:eastAsia="Times New Roman" w:hAnsi="Times New Roman" w:cs="Times New Roman"/>
      </w:rPr>
    </w:lvl>
    <w:lvl w:ilvl="1" w:tplc="0A6E9D20">
      <w:numFmt w:val="bullet"/>
      <w:lvlText w:val="o"/>
      <w:lvlJc w:val="left"/>
      <w:pPr>
        <w:ind w:left="0" w:firstLine="0"/>
      </w:pPr>
      <w:rPr>
        <w:rFonts w:ascii="Courier New" w:eastAsia="Courier New" w:hAnsi="Courier New" w:cs="Courier New"/>
      </w:rPr>
    </w:lvl>
    <w:lvl w:ilvl="2" w:tplc="74F2E80E">
      <w:numFmt w:val="bullet"/>
      <w:lvlText w:val=""/>
      <w:lvlJc w:val="left"/>
      <w:pPr>
        <w:ind w:left="0" w:firstLine="0"/>
      </w:pPr>
      <w:rPr>
        <w:rFonts w:ascii="Wingdings" w:eastAsia="Wingdings" w:hAnsi="Wingdings" w:cs="Wingdings"/>
      </w:rPr>
    </w:lvl>
    <w:lvl w:ilvl="3" w:tplc="F2787F8E">
      <w:numFmt w:val="bullet"/>
      <w:lvlText w:val=""/>
      <w:lvlJc w:val="left"/>
      <w:pPr>
        <w:ind w:left="0" w:firstLine="0"/>
      </w:pPr>
      <w:rPr>
        <w:rFonts w:ascii="Symbol" w:eastAsia="Symbol" w:hAnsi="Symbol" w:cs="Symbol"/>
      </w:rPr>
    </w:lvl>
    <w:lvl w:ilvl="4" w:tplc="10E6C3FA">
      <w:numFmt w:val="bullet"/>
      <w:lvlText w:val="o"/>
      <w:lvlJc w:val="left"/>
      <w:pPr>
        <w:ind w:left="0" w:firstLine="0"/>
      </w:pPr>
      <w:rPr>
        <w:rFonts w:ascii="Courier New" w:eastAsia="Courier New" w:hAnsi="Courier New" w:cs="Courier New"/>
      </w:rPr>
    </w:lvl>
    <w:lvl w:ilvl="5" w:tplc="FB9A07DE">
      <w:numFmt w:val="bullet"/>
      <w:lvlText w:val=""/>
      <w:lvlJc w:val="left"/>
      <w:pPr>
        <w:ind w:left="0" w:firstLine="0"/>
      </w:pPr>
      <w:rPr>
        <w:rFonts w:ascii="Wingdings" w:eastAsia="Wingdings" w:hAnsi="Wingdings" w:cs="Wingdings"/>
      </w:rPr>
    </w:lvl>
    <w:lvl w:ilvl="6" w:tplc="35E886E0">
      <w:numFmt w:val="bullet"/>
      <w:lvlText w:val=""/>
      <w:lvlJc w:val="left"/>
      <w:pPr>
        <w:ind w:left="0" w:firstLine="0"/>
      </w:pPr>
      <w:rPr>
        <w:rFonts w:ascii="Symbol" w:eastAsia="Symbol" w:hAnsi="Symbol" w:cs="Symbol"/>
      </w:rPr>
    </w:lvl>
    <w:lvl w:ilvl="7" w:tplc="DF4CEE60">
      <w:numFmt w:val="bullet"/>
      <w:lvlText w:val="o"/>
      <w:lvlJc w:val="left"/>
      <w:pPr>
        <w:ind w:left="0" w:firstLine="0"/>
      </w:pPr>
      <w:rPr>
        <w:rFonts w:ascii="Courier New" w:eastAsia="Courier New" w:hAnsi="Courier New" w:cs="Courier New"/>
      </w:rPr>
    </w:lvl>
    <w:lvl w:ilvl="8" w:tplc="7BD8A060">
      <w:numFmt w:val="bullet"/>
      <w:lvlText w:val=""/>
      <w:lvlJc w:val="left"/>
      <w:pPr>
        <w:ind w:left="0" w:firstLine="0"/>
      </w:pPr>
      <w:rPr>
        <w:rFonts w:ascii="Wingdings" w:eastAsia="Wingdings" w:hAnsi="Wingdings" w:cs="Wingdings"/>
      </w:rPr>
    </w:lvl>
  </w:abstractNum>
  <w:abstractNum w:abstractNumId="5" w15:restartNumberingAfterBreak="0">
    <w:nsid w:val="7A6E28F7"/>
    <w:multiLevelType w:val="hybridMultilevel"/>
    <w:tmpl w:val="A2702252"/>
    <w:name w:val="Lista numerada 3"/>
    <w:lvl w:ilvl="0" w:tplc="FFE8EF0E">
      <w:numFmt w:val="bullet"/>
      <w:lvlText w:val="-"/>
      <w:lvlJc w:val="left"/>
      <w:pPr>
        <w:ind w:left="0" w:firstLine="0"/>
      </w:pPr>
      <w:rPr>
        <w:rFonts w:ascii="Times New Roman" w:eastAsia="Times New Roman" w:hAnsi="Times New Roman" w:cs="Times New Roman"/>
      </w:rPr>
    </w:lvl>
    <w:lvl w:ilvl="1" w:tplc="9B92D596">
      <w:numFmt w:val="bullet"/>
      <w:lvlText w:val="o"/>
      <w:lvlJc w:val="left"/>
      <w:pPr>
        <w:ind w:left="0" w:firstLine="0"/>
      </w:pPr>
      <w:rPr>
        <w:rFonts w:ascii="Courier New" w:eastAsia="Courier New" w:hAnsi="Courier New" w:cs="Courier New"/>
      </w:rPr>
    </w:lvl>
    <w:lvl w:ilvl="2" w:tplc="769EE92A">
      <w:numFmt w:val="bullet"/>
      <w:lvlText w:val=""/>
      <w:lvlJc w:val="left"/>
      <w:pPr>
        <w:ind w:left="0" w:firstLine="0"/>
      </w:pPr>
      <w:rPr>
        <w:rFonts w:ascii="Wingdings" w:eastAsia="Wingdings" w:hAnsi="Wingdings" w:cs="Wingdings"/>
      </w:rPr>
    </w:lvl>
    <w:lvl w:ilvl="3" w:tplc="73201608">
      <w:numFmt w:val="bullet"/>
      <w:lvlText w:val=""/>
      <w:lvlJc w:val="left"/>
      <w:pPr>
        <w:ind w:left="0" w:firstLine="0"/>
      </w:pPr>
      <w:rPr>
        <w:rFonts w:ascii="Symbol" w:eastAsia="Symbol" w:hAnsi="Symbol" w:cs="Symbol"/>
      </w:rPr>
    </w:lvl>
    <w:lvl w:ilvl="4" w:tplc="A9B4D8AC">
      <w:numFmt w:val="bullet"/>
      <w:lvlText w:val="o"/>
      <w:lvlJc w:val="left"/>
      <w:pPr>
        <w:ind w:left="0" w:firstLine="0"/>
      </w:pPr>
      <w:rPr>
        <w:rFonts w:ascii="Courier New" w:eastAsia="Courier New" w:hAnsi="Courier New" w:cs="Courier New"/>
      </w:rPr>
    </w:lvl>
    <w:lvl w:ilvl="5" w:tplc="DE9A73C0">
      <w:numFmt w:val="bullet"/>
      <w:lvlText w:val=""/>
      <w:lvlJc w:val="left"/>
      <w:pPr>
        <w:ind w:left="0" w:firstLine="0"/>
      </w:pPr>
      <w:rPr>
        <w:rFonts w:ascii="Wingdings" w:eastAsia="Wingdings" w:hAnsi="Wingdings" w:cs="Wingdings"/>
      </w:rPr>
    </w:lvl>
    <w:lvl w:ilvl="6" w:tplc="FDD0BA7C">
      <w:numFmt w:val="bullet"/>
      <w:lvlText w:val=""/>
      <w:lvlJc w:val="left"/>
      <w:pPr>
        <w:ind w:left="0" w:firstLine="0"/>
      </w:pPr>
      <w:rPr>
        <w:rFonts w:ascii="Symbol" w:eastAsia="Symbol" w:hAnsi="Symbol" w:cs="Symbol"/>
      </w:rPr>
    </w:lvl>
    <w:lvl w:ilvl="7" w:tplc="D10AEC68">
      <w:numFmt w:val="bullet"/>
      <w:lvlText w:val="o"/>
      <w:lvlJc w:val="left"/>
      <w:pPr>
        <w:ind w:left="0" w:firstLine="0"/>
      </w:pPr>
      <w:rPr>
        <w:rFonts w:ascii="Courier New" w:eastAsia="Courier New" w:hAnsi="Courier New" w:cs="Courier New"/>
      </w:rPr>
    </w:lvl>
    <w:lvl w:ilvl="8" w:tplc="FE188380">
      <w:numFmt w:val="bullet"/>
      <w:lvlText w:val=""/>
      <w:lvlJc w:val="left"/>
      <w:pPr>
        <w:ind w:left="0" w:firstLine="0"/>
      </w:pPr>
      <w:rPr>
        <w:rFonts w:ascii="Wingdings" w:eastAsia="Wingdings" w:hAnsi="Wingdings" w:cs="Wingdings"/>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902"/>
    <w:rsid w:val="00230D7F"/>
    <w:rsid w:val="002E1843"/>
    <w:rsid w:val="00425444"/>
    <w:rsid w:val="008C3902"/>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7187"/>
  <w15:docId w15:val="{50B8F435-B38A-4156-8980-101D1756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noProof/>
        <w:lang w:val="eu-ES" w:eastAsia="eu-E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eastAsia="es-ES" w:bidi="or-IN"/>
    </w:rPr>
  </w:style>
  <w:style w:type="paragraph" w:styleId="Ttulo1">
    <w:name w:val="heading 1"/>
    <w:basedOn w:val="Normal"/>
    <w:next w:val="Normal"/>
    <w:qFormat/>
    <w:pPr>
      <w:keepNext/>
      <w:spacing w:before="240" w:after="480"/>
      <w:jc w:val="center"/>
      <w:outlineLvl w:val="0"/>
    </w:pPr>
    <w:rPr>
      <w:rFonts w:ascii="Arial" w:hAnsi="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qFormat/>
    <w:rPr>
      <w:rFonts w:cs="Arial"/>
      <w:lang w:val="es-ES_tradnl" w:eastAsia="es-ES" w:bidi="or-IN"/>
    </w:rPr>
  </w:style>
  <w:style w:type="paragraph" w:styleId="Prrafodelista">
    <w:name w:val="List Paragraph"/>
    <w:basedOn w:val="Normal"/>
    <w:qFormat/>
    <w:pPr>
      <w:ind w:left="720"/>
      <w:contextualSpacing/>
    </w:pPr>
  </w:style>
  <w:style w:type="paragraph" w:styleId="Encabezado">
    <w:name w:val="header"/>
    <w:basedOn w:val="Normal"/>
    <w:qFormat/>
    <w:pPr>
      <w:tabs>
        <w:tab w:val="center" w:pos="4252"/>
        <w:tab w:val="right" w:pos="8504"/>
      </w:tabs>
    </w:pPr>
    <w:rPr>
      <w:rFonts w:cs="Times New Roman"/>
      <w:sz w:val="22"/>
      <w:szCs w:val="22"/>
      <w:lang w:val="es-ES" w:bidi="ar-SA"/>
    </w:rPr>
  </w:style>
  <w:style w:type="paragraph" w:styleId="Piedepgina">
    <w:name w:val="footer"/>
    <w:basedOn w:val="Normal"/>
    <w:qFormat/>
    <w:pPr>
      <w:tabs>
        <w:tab w:val="center" w:pos="4252"/>
        <w:tab w:val="right" w:pos="8504"/>
      </w:tabs>
    </w:pPr>
    <w:rPr>
      <w:rFonts w:cs="Times New Roman"/>
      <w:sz w:val="22"/>
      <w:szCs w:val="22"/>
      <w:lang w:val="es-ES" w:bidi="ar-SA"/>
    </w:rPr>
  </w:style>
  <w:style w:type="paragraph" w:styleId="Textodeglobo">
    <w:name w:val="Balloon Text"/>
    <w:basedOn w:val="Normal"/>
    <w:qFormat/>
    <w:rPr>
      <w:rFonts w:cs="Times New Roman"/>
      <w:sz w:val="16"/>
      <w:szCs w:val="16"/>
      <w:lang w:val="es-ES" w:bidi="ar-SA"/>
    </w:rPr>
  </w:style>
  <w:style w:type="paragraph" w:customStyle="1" w:styleId="txtprincipal">
    <w:name w:val="txtprincipal"/>
    <w:basedOn w:val="Normal"/>
    <w:qFormat/>
    <w:pPr>
      <w:spacing w:before="100" w:beforeAutospacing="1" w:after="100" w:afterAutospacing="1"/>
    </w:pPr>
    <w:rPr>
      <w:rFonts w:cs="Times New Roman"/>
      <w:sz w:val="24"/>
      <w:szCs w:val="24"/>
      <w:lang w:val="es-ES" w:bidi="ar-SA"/>
    </w:rPr>
  </w:style>
  <w:style w:type="character" w:customStyle="1" w:styleId="Ttulo1Car">
    <w:name w:val="Título 1 Car"/>
    <w:rPr>
      <w:rFonts w:ascii="Arial" w:eastAsia="Times New Roman" w:hAnsi="Arial" w:cs="Arial"/>
      <w:b/>
      <w:lang w:val="es-ES_tradnl" w:bidi="or-IN"/>
    </w:rPr>
  </w:style>
  <w:style w:type="character" w:customStyle="1" w:styleId="EncabezadoCar">
    <w:name w:val="Encabezado Car"/>
    <w:rPr>
      <w:rFonts w:cs="Times New Roman"/>
    </w:rPr>
  </w:style>
  <w:style w:type="character" w:customStyle="1" w:styleId="PiedepginaCar">
    <w:name w:val="Pie de página Car"/>
    <w:rPr>
      <w:rFonts w:cs="Times New Roman"/>
    </w:rPr>
  </w:style>
  <w:style w:type="character" w:customStyle="1" w:styleId="TextodegloboCar">
    <w:name w:val="Texto de globo Car"/>
    <w:rPr>
      <w:rFonts w:ascii="Times New Roman" w:hAnsi="Times New Roman" w:cs="Times New Roman"/>
      <w:sz w:val="16"/>
      <w:szCs w:val="16"/>
    </w:rPr>
  </w:style>
  <w:style w:type="character" w:customStyle="1" w:styleId="tw4winMark">
    <w:name w:val="tw4winMark"/>
    <w:rPr>
      <w:rFonts w:ascii="Courier New" w:hAnsi="Courier New"/>
      <w:vanish/>
      <w:color w:val="7F007F"/>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7F00"/>
    </w:rPr>
  </w:style>
  <w:style w:type="character" w:customStyle="1" w:styleId="tw4winJump">
    <w:name w:val="tw4winJump"/>
    <w:rPr>
      <w:rFonts w:ascii="Courier New" w:hAnsi="Courier New"/>
      <w:noProof/>
      <w:color w:val="007F7F"/>
    </w:rPr>
  </w:style>
  <w:style w:type="character" w:customStyle="1" w:styleId="tw4winExternal">
    <w:name w:val="tw4winExternal"/>
    <w:rPr>
      <w:rFonts w:ascii="Courier New" w:hAnsi="Courier New"/>
      <w:noProof/>
      <w:color w:val="7F7F7F"/>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7F0000"/>
    </w:rPr>
  </w:style>
  <w:style w:type="table" w:customStyle="1" w:styleId="Tablanormal1">
    <w:name w:val="Tabla normal1"/>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7513</Words>
  <Characters>41323</Characters>
  <Application>Microsoft Office Word</Application>
  <DocSecurity>0</DocSecurity>
  <Lines>344</Lines>
  <Paragraphs>97</Paragraphs>
  <ScaleCrop>false</ScaleCrop>
  <Company/>
  <LinksUpToDate>false</LinksUpToDate>
  <CharactersWithSpaces>48739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ERABAKIA</dc:title>
  <dc:subject/>
  <dc:creator>López de Heredia López de Vicuña, Elena</dc:creator>
  <cp:keywords/>
  <dc:description/>
  <cp:lastModifiedBy>Urien Salterain, Karoline</cp:lastModifiedBy>
  <cp:revision>3</cp:revision>
  <dcterms:created xsi:type="dcterms:W3CDTF">2023-01-12T11:48:00Z</dcterms:created>
  <dcterms:modified xsi:type="dcterms:W3CDTF">2023-01-12T12:19:00Z</dcterms:modified>
</cp:coreProperties>
</file>